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DA" w:rsidRPr="00C67573" w:rsidRDefault="000F14DA" w:rsidP="00162279">
      <w:pPr>
        <w:tabs>
          <w:tab w:val="left" w:pos="1276"/>
          <w:tab w:val="left" w:pos="6521"/>
          <w:tab w:val="left" w:pos="8222"/>
        </w:tabs>
        <w:spacing w:after="0" w:line="240" w:lineRule="auto"/>
        <w:ind w:right="-1"/>
        <w:rPr>
          <w:rFonts w:cs="Calibri"/>
          <w:sz w:val="4"/>
          <w:szCs w:val="4"/>
        </w:rPr>
      </w:pPr>
      <w:r w:rsidRPr="00C67573">
        <w:rPr>
          <w:rFonts w:cs="Calibri"/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11430</wp:posOffset>
                </wp:positionV>
                <wp:extent cx="0" cy="5334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BDAE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D8EE8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2pt,.9pt" to="323.2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" strokecolor="#8bdae5" strokeweight="1.5pt">
                <v:stroke joinstyle="miter"/>
              </v:line>
            </w:pict>
          </mc:Fallback>
        </mc:AlternateContent>
      </w:r>
    </w:p>
    <w:p w:rsidR="000F14DA" w:rsidRPr="00C67573" w:rsidRDefault="000F14DA" w:rsidP="00162279">
      <w:pPr>
        <w:tabs>
          <w:tab w:val="left" w:pos="6135"/>
          <w:tab w:val="left" w:pos="6521"/>
          <w:tab w:val="left" w:pos="8222"/>
        </w:tabs>
        <w:spacing w:after="0" w:line="240" w:lineRule="auto"/>
        <w:ind w:right="-1"/>
        <w:jc w:val="both"/>
        <w:rPr>
          <w:rFonts w:eastAsia="Arial Unicode MS" w:cs="Arial Unicode MS"/>
          <w:sz w:val="4"/>
          <w:szCs w:val="4"/>
        </w:rPr>
        <w:sectPr w:rsidR="000F14DA" w:rsidRPr="00C67573" w:rsidSect="00B60764">
          <w:type w:val="continuous"/>
          <w:pgSz w:w="11906" w:h="16838"/>
          <w:pgMar w:top="567" w:right="991" w:bottom="284" w:left="993" w:header="708" w:footer="708" w:gutter="0"/>
          <w:cols w:space="708"/>
          <w:docGrid w:linePitch="360"/>
        </w:sectPr>
      </w:pPr>
    </w:p>
    <w:p w:rsidR="000F14DA" w:rsidRPr="00C67573" w:rsidRDefault="00AF28BA" w:rsidP="00162279">
      <w:pPr>
        <w:tabs>
          <w:tab w:val="left" w:pos="6521"/>
          <w:tab w:val="left" w:pos="8222"/>
        </w:tabs>
        <w:spacing w:after="0" w:line="240" w:lineRule="auto"/>
        <w:jc w:val="both"/>
        <w:rPr>
          <w:b/>
          <w:sz w:val="28"/>
          <w:szCs w:val="28"/>
        </w:rPr>
      </w:pPr>
      <w:r w:rsidRPr="00C67573">
        <w:rPr>
          <w:rFonts w:asciiTheme="minorHAnsi" w:hAnsiTheme="minorHAnsi"/>
          <w:b/>
          <w:sz w:val="44"/>
          <w:szCs w:val="44"/>
        </w:rPr>
        <w:t xml:space="preserve">Stephen Burt </w:t>
      </w:r>
      <w:r w:rsidR="005C03B0" w:rsidRPr="00C67573">
        <w:rPr>
          <w:rFonts w:asciiTheme="minorHAnsi" w:hAnsiTheme="minorHAnsi"/>
          <w:b/>
          <w:sz w:val="28"/>
          <w:szCs w:val="28"/>
        </w:rPr>
        <w:t>(</w:t>
      </w:r>
      <w:r w:rsidRPr="00C67573">
        <w:rPr>
          <w:b/>
          <w:sz w:val="28"/>
          <w:szCs w:val="28"/>
        </w:rPr>
        <w:t xml:space="preserve">MSc, </w:t>
      </w:r>
      <w:r w:rsidR="00244897">
        <w:rPr>
          <w:b/>
          <w:sz w:val="28"/>
          <w:szCs w:val="28"/>
        </w:rPr>
        <w:t>MCIOB CCM</w:t>
      </w:r>
      <w:r w:rsidRPr="00C67573">
        <w:rPr>
          <w:b/>
          <w:sz w:val="28"/>
          <w:szCs w:val="28"/>
        </w:rPr>
        <w:t xml:space="preserve">, CMgr, FCMI, </w:t>
      </w:r>
      <w:r w:rsidR="00244897">
        <w:rPr>
          <w:b/>
          <w:sz w:val="28"/>
          <w:szCs w:val="28"/>
        </w:rPr>
        <w:t xml:space="preserve">PMP, </w:t>
      </w:r>
      <w:r w:rsidRPr="00C67573">
        <w:rPr>
          <w:b/>
          <w:sz w:val="28"/>
          <w:szCs w:val="28"/>
        </w:rPr>
        <w:t>MAPM</w:t>
      </w:r>
      <w:r w:rsidR="005C03B0" w:rsidRPr="00C67573">
        <w:rPr>
          <w:b/>
          <w:sz w:val="28"/>
          <w:szCs w:val="28"/>
        </w:rPr>
        <w:t>)</w:t>
      </w:r>
    </w:p>
    <w:p w:rsidR="00155F67" w:rsidRPr="00C67573" w:rsidRDefault="00AF28BA" w:rsidP="00162279">
      <w:pPr>
        <w:pStyle w:val="Header"/>
        <w:tabs>
          <w:tab w:val="left" w:pos="6521"/>
          <w:tab w:val="left" w:pos="8222"/>
        </w:tabs>
        <w:rPr>
          <w:rFonts w:asciiTheme="minorHAnsi" w:eastAsia="Arial Unicode MS" w:hAnsiTheme="minorHAnsi" w:cs="Arial Unicode MS"/>
          <w:b/>
          <w:color w:val="187C8A"/>
          <w:sz w:val="26"/>
          <w:szCs w:val="26"/>
        </w:rPr>
      </w:pPr>
      <w:r w:rsidRPr="00C67573">
        <w:rPr>
          <w:rFonts w:asciiTheme="minorHAnsi" w:eastAsia="Arial Unicode MS" w:hAnsiTheme="minorHAnsi" w:cs="Arial Unicode MS"/>
          <w:b/>
          <w:color w:val="187C8A"/>
          <w:sz w:val="26"/>
          <w:szCs w:val="26"/>
        </w:rPr>
        <w:t xml:space="preserve">Senior </w:t>
      </w:r>
      <w:r w:rsidR="00857692">
        <w:rPr>
          <w:rFonts w:asciiTheme="minorHAnsi" w:eastAsia="Arial Unicode MS" w:hAnsiTheme="minorHAnsi" w:cs="Arial Unicode MS"/>
          <w:b/>
          <w:color w:val="187C8A"/>
          <w:sz w:val="26"/>
          <w:szCs w:val="26"/>
        </w:rPr>
        <w:t>On</w:t>
      </w:r>
      <w:r w:rsidRPr="00C67573">
        <w:rPr>
          <w:rFonts w:asciiTheme="minorHAnsi" w:eastAsia="Arial Unicode MS" w:hAnsiTheme="minorHAnsi" w:cs="Arial Unicode MS"/>
          <w:b/>
          <w:color w:val="187C8A"/>
          <w:sz w:val="26"/>
          <w:szCs w:val="26"/>
        </w:rPr>
        <w:t>shore Construction Project</w:t>
      </w:r>
      <w:r w:rsidR="00983684">
        <w:rPr>
          <w:rFonts w:asciiTheme="minorHAnsi" w:eastAsia="Arial Unicode MS" w:hAnsiTheme="minorHAnsi" w:cs="Arial Unicode MS"/>
          <w:b/>
          <w:color w:val="187C8A"/>
          <w:sz w:val="26"/>
          <w:szCs w:val="26"/>
        </w:rPr>
        <w:t>s</w:t>
      </w:r>
      <w:r w:rsidRPr="00C67573">
        <w:rPr>
          <w:rFonts w:asciiTheme="minorHAnsi" w:eastAsia="Arial Unicode MS" w:hAnsiTheme="minorHAnsi" w:cs="Arial Unicode MS"/>
          <w:b/>
          <w:color w:val="187C8A"/>
          <w:sz w:val="26"/>
          <w:szCs w:val="26"/>
        </w:rPr>
        <w:t xml:space="preserve"> Manager</w:t>
      </w:r>
    </w:p>
    <w:p w:rsidR="00AF28BA" w:rsidRPr="00C67573" w:rsidRDefault="000F14DA" w:rsidP="00A15D26">
      <w:pPr>
        <w:tabs>
          <w:tab w:val="left" w:pos="6521"/>
          <w:tab w:val="left" w:pos="8222"/>
          <w:tab w:val="left" w:pos="9000"/>
        </w:tabs>
        <w:spacing w:after="0" w:line="240" w:lineRule="auto"/>
        <w:rPr>
          <w:color w:val="262626"/>
          <w:sz w:val="20"/>
          <w:szCs w:val="20"/>
        </w:rPr>
      </w:pPr>
      <w:r w:rsidRPr="00C67573">
        <w:rPr>
          <w:rFonts w:asciiTheme="minorHAnsi" w:eastAsia="Arial Unicode MS" w:hAnsiTheme="minorHAnsi" w:cs="Arial Unicode MS"/>
          <w:sz w:val="16"/>
          <w:szCs w:val="16"/>
        </w:rPr>
        <w:br w:type="column"/>
      </w:r>
      <w:r w:rsidR="00A15D26" w:rsidRPr="00A15D26">
        <w:rPr>
          <w:smallCaps/>
          <w:color w:val="262626"/>
          <w:sz w:val="20"/>
          <w:szCs w:val="20"/>
        </w:rPr>
        <w:t>Landline</w:t>
      </w:r>
      <w:r w:rsidR="00A15D26">
        <w:rPr>
          <w:color w:val="262626"/>
          <w:sz w:val="20"/>
          <w:szCs w:val="20"/>
        </w:rPr>
        <w:t>: +44 (0) 1522 695074</w:t>
      </w:r>
    </w:p>
    <w:p w:rsidR="00AF28BA" w:rsidRPr="0050452F" w:rsidRDefault="00A15D26" w:rsidP="00A15D26">
      <w:pPr>
        <w:tabs>
          <w:tab w:val="left" w:pos="6521"/>
          <w:tab w:val="left" w:pos="8222"/>
          <w:tab w:val="left" w:pos="9000"/>
        </w:tabs>
        <w:spacing w:before="40" w:after="40" w:line="240" w:lineRule="auto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A15D26">
        <w:rPr>
          <w:rFonts w:asciiTheme="minorHAnsi" w:eastAsia="Times New Roman" w:hAnsiTheme="minorHAnsi" w:cstheme="minorHAnsi"/>
          <w:smallCaps/>
          <w:color w:val="262626" w:themeColor="text1" w:themeTint="D9"/>
          <w:sz w:val="20"/>
          <w:szCs w:val="20"/>
        </w:rPr>
        <w:t>Mobile</w:t>
      </w:r>
      <w:r>
        <w:rPr>
          <w:rFonts w:asciiTheme="minorHAnsi" w:eastAsia="Times New Roman" w:hAnsiTheme="minorHAnsi" w:cstheme="minorHAnsi"/>
          <w:color w:val="262626" w:themeColor="text1" w:themeTint="D9"/>
          <w:sz w:val="20"/>
          <w:szCs w:val="20"/>
        </w:rPr>
        <w:t xml:space="preserve">: </w:t>
      </w:r>
      <w:r w:rsidR="0050452F" w:rsidRPr="0050452F">
        <w:rPr>
          <w:rFonts w:asciiTheme="minorHAnsi" w:eastAsia="Times New Roman" w:hAnsiTheme="minorHAnsi" w:cstheme="minorHAnsi"/>
          <w:color w:val="262626" w:themeColor="text1" w:themeTint="D9"/>
          <w:sz w:val="20"/>
          <w:szCs w:val="20"/>
        </w:rPr>
        <w:t>+44 (0) 7717 514398</w:t>
      </w:r>
    </w:p>
    <w:p w:rsidR="00B60CBD" w:rsidRDefault="00B60CBD" w:rsidP="00A15D26">
      <w:pPr>
        <w:pStyle w:val="Header"/>
        <w:tabs>
          <w:tab w:val="left" w:pos="6521"/>
          <w:tab w:val="left" w:pos="8222"/>
        </w:tabs>
        <w:ind w:left="4678" w:hanging="4678"/>
        <w:rPr>
          <w:rStyle w:val="Hyperlink"/>
          <w:color w:val="262626"/>
          <w:sz w:val="20"/>
          <w:szCs w:val="20"/>
          <w:u w:val="none"/>
        </w:rPr>
      </w:pPr>
      <w:r w:rsidRPr="00A15D26">
        <w:rPr>
          <w:smallCaps/>
          <w:sz w:val="20"/>
          <w:szCs w:val="20"/>
        </w:rPr>
        <w:t>Email</w:t>
      </w:r>
      <w:r>
        <w:t xml:space="preserve">: </w:t>
      </w:r>
      <w:hyperlink r:id="rId8" w:history="1">
        <w:r w:rsidR="00AF28BA" w:rsidRPr="00C67573">
          <w:rPr>
            <w:rStyle w:val="Hyperlink"/>
            <w:color w:val="262626"/>
            <w:sz w:val="20"/>
            <w:szCs w:val="20"/>
            <w:u w:val="none"/>
          </w:rPr>
          <w:t>S2000burt@aol.com</w:t>
        </w:r>
      </w:hyperlink>
    </w:p>
    <w:p w:rsidR="00D435DF" w:rsidRPr="00C67573" w:rsidRDefault="00B60CBD" w:rsidP="00A15D26">
      <w:pPr>
        <w:pStyle w:val="Header"/>
        <w:tabs>
          <w:tab w:val="left" w:pos="6521"/>
          <w:tab w:val="left" w:pos="8222"/>
        </w:tabs>
        <w:ind w:left="4678" w:hanging="4678"/>
        <w:rPr>
          <w:rFonts w:asciiTheme="minorHAnsi" w:hAnsiTheme="minorHAnsi" w:cstheme="minorHAnsi"/>
          <w:color w:val="262626" w:themeColor="text1" w:themeTint="D9"/>
          <w:sz w:val="20"/>
          <w:szCs w:val="20"/>
          <w:lang w:val="fr-FR"/>
        </w:rPr>
      </w:pPr>
      <w:r w:rsidRPr="00A15D26">
        <w:rPr>
          <w:rStyle w:val="Hyperlink"/>
          <w:smallCaps/>
          <w:color w:val="262626"/>
          <w:sz w:val="20"/>
          <w:szCs w:val="20"/>
          <w:u w:val="none"/>
        </w:rPr>
        <w:t>Website</w:t>
      </w:r>
      <w:r>
        <w:rPr>
          <w:rStyle w:val="Hyperlink"/>
          <w:color w:val="262626"/>
          <w:sz w:val="20"/>
          <w:szCs w:val="20"/>
          <w:u w:val="none"/>
        </w:rPr>
        <w:t>: www.</w:t>
      </w:r>
      <w:r w:rsidR="001320F1">
        <w:rPr>
          <w:rStyle w:val="Hyperlink"/>
          <w:color w:val="262626"/>
          <w:sz w:val="20"/>
          <w:szCs w:val="20"/>
          <w:u w:val="none"/>
        </w:rPr>
        <w:t>charteredpm.com</w:t>
      </w:r>
    </w:p>
    <w:p w:rsidR="000F14DA" w:rsidRPr="00C67573" w:rsidRDefault="000F14DA" w:rsidP="00162279">
      <w:pPr>
        <w:tabs>
          <w:tab w:val="left" w:pos="6521"/>
          <w:tab w:val="left" w:pos="8222"/>
        </w:tabs>
        <w:spacing w:after="0" w:line="240" w:lineRule="auto"/>
        <w:ind w:left="142"/>
        <w:jc w:val="both"/>
        <w:rPr>
          <w:rFonts w:cs="Calibri"/>
          <w:sz w:val="20"/>
          <w:szCs w:val="20"/>
        </w:rPr>
      </w:pPr>
    </w:p>
    <w:p w:rsidR="000F14DA" w:rsidRPr="00C67573" w:rsidRDefault="000F14DA" w:rsidP="00162279">
      <w:pPr>
        <w:tabs>
          <w:tab w:val="left" w:pos="6521"/>
          <w:tab w:val="left" w:pos="8222"/>
        </w:tabs>
        <w:spacing w:after="0" w:line="240" w:lineRule="auto"/>
        <w:ind w:right="-874"/>
        <w:rPr>
          <w:rFonts w:cs="Calibri"/>
          <w:sz w:val="20"/>
          <w:szCs w:val="20"/>
        </w:rPr>
        <w:sectPr w:rsidR="000F14DA" w:rsidRPr="00C67573" w:rsidSect="0021273C">
          <w:type w:val="continuous"/>
          <w:pgSz w:w="11906" w:h="16838"/>
          <w:pgMar w:top="568" w:right="991" w:bottom="142" w:left="993" w:header="708" w:footer="708" w:gutter="0"/>
          <w:cols w:num="2" w:space="284" w:equalWidth="0">
            <w:col w:w="6237" w:space="284"/>
            <w:col w:w="3401"/>
          </w:cols>
          <w:docGrid w:linePitch="360"/>
        </w:sectPr>
      </w:pPr>
    </w:p>
    <w:p w:rsidR="00543E35" w:rsidRPr="00B60764" w:rsidRDefault="00543E35" w:rsidP="00A15D26">
      <w:pPr>
        <w:pBdr>
          <w:bottom w:val="single" w:sz="12" w:space="0" w:color="8BDAE5"/>
        </w:pBdr>
        <w:tabs>
          <w:tab w:val="left" w:pos="1276"/>
          <w:tab w:val="left" w:pos="6521"/>
          <w:tab w:val="left" w:pos="8222"/>
        </w:tabs>
        <w:spacing w:after="0" w:line="240" w:lineRule="auto"/>
        <w:ind w:right="-143"/>
        <w:rPr>
          <w:rFonts w:cs="Calibri"/>
          <w:sz w:val="8"/>
          <w:szCs w:val="8"/>
        </w:rPr>
      </w:pPr>
    </w:p>
    <w:p w:rsidR="0021149B" w:rsidRPr="00C67573" w:rsidRDefault="0021149B" w:rsidP="001320F1">
      <w:pPr>
        <w:pBdr>
          <w:bottom w:val="single" w:sz="12" w:space="0" w:color="8BDAE5"/>
        </w:pBdr>
        <w:tabs>
          <w:tab w:val="left" w:pos="1276"/>
          <w:tab w:val="left" w:pos="6521"/>
          <w:tab w:val="left" w:pos="8222"/>
        </w:tabs>
        <w:spacing w:after="0" w:line="240" w:lineRule="auto"/>
        <w:ind w:right="-143"/>
        <w:rPr>
          <w:rFonts w:cs="Calibri"/>
          <w:b/>
          <w:sz w:val="23"/>
          <w:szCs w:val="23"/>
        </w:rPr>
      </w:pPr>
      <w:r w:rsidRPr="00C67573">
        <w:rPr>
          <w:rFonts w:cs="Calibri"/>
          <w:b/>
          <w:sz w:val="23"/>
          <w:szCs w:val="23"/>
        </w:rPr>
        <w:t>Professional Summary</w:t>
      </w:r>
    </w:p>
    <w:p w:rsidR="0021149B" w:rsidRPr="00C67573" w:rsidRDefault="0021149B" w:rsidP="00162279">
      <w:pPr>
        <w:tabs>
          <w:tab w:val="left" w:pos="1276"/>
          <w:tab w:val="left" w:pos="6521"/>
          <w:tab w:val="left" w:pos="8222"/>
        </w:tabs>
        <w:spacing w:after="0" w:line="240" w:lineRule="auto"/>
        <w:ind w:right="-1"/>
        <w:rPr>
          <w:rFonts w:cs="Calibri"/>
          <w:sz w:val="4"/>
          <w:szCs w:val="4"/>
        </w:rPr>
      </w:pPr>
    </w:p>
    <w:p w:rsidR="006062CF" w:rsidRPr="00C67573" w:rsidRDefault="006062CF" w:rsidP="00162279">
      <w:pPr>
        <w:tabs>
          <w:tab w:val="left" w:pos="6135"/>
          <w:tab w:val="left" w:pos="6521"/>
          <w:tab w:val="left" w:pos="8222"/>
        </w:tabs>
        <w:spacing w:after="0" w:line="240" w:lineRule="auto"/>
        <w:ind w:right="-1"/>
        <w:jc w:val="both"/>
        <w:rPr>
          <w:rFonts w:eastAsia="Arial Unicode MS" w:cs="Arial Unicode MS"/>
          <w:sz w:val="4"/>
          <w:szCs w:val="4"/>
        </w:rPr>
        <w:sectPr w:rsidR="006062CF" w:rsidRPr="00C67573" w:rsidSect="00252B69">
          <w:type w:val="continuous"/>
          <w:pgSz w:w="11906" w:h="16838"/>
          <w:pgMar w:top="709" w:right="991" w:bottom="426" w:left="993" w:header="708" w:footer="708" w:gutter="0"/>
          <w:cols w:space="708"/>
          <w:docGrid w:linePitch="360"/>
        </w:sectPr>
      </w:pPr>
    </w:p>
    <w:p w:rsidR="001417EE" w:rsidRPr="00C67573" w:rsidRDefault="001417EE" w:rsidP="00162279">
      <w:pPr>
        <w:tabs>
          <w:tab w:val="left" w:pos="6521"/>
          <w:tab w:val="left" w:pos="8222"/>
        </w:tabs>
        <w:spacing w:after="0" w:line="240" w:lineRule="auto"/>
        <w:jc w:val="both"/>
        <w:rPr>
          <w:rFonts w:eastAsia="Times New Roman"/>
          <w:color w:val="187C8A"/>
          <w:sz w:val="20"/>
          <w:szCs w:val="20"/>
          <w:lang w:eastAsia="en-GB"/>
        </w:rPr>
      </w:pPr>
      <w:r w:rsidRPr="00C67573">
        <w:rPr>
          <w:rFonts w:cs="Calibri"/>
          <w:b/>
          <w:bCs/>
          <w:iCs/>
          <w:color w:val="187C8A"/>
          <w:sz w:val="21"/>
          <w:szCs w:val="21"/>
        </w:rPr>
        <w:t>Personal Profile</w:t>
      </w:r>
    </w:p>
    <w:p w:rsidR="00AF28BA" w:rsidRPr="00C67573" w:rsidRDefault="00AF28BA" w:rsidP="00162279">
      <w:pPr>
        <w:tabs>
          <w:tab w:val="left" w:pos="6521"/>
          <w:tab w:val="left" w:pos="8222"/>
        </w:tabs>
        <w:spacing w:before="40" w:after="0" w:line="264" w:lineRule="auto"/>
        <w:ind w:right="851"/>
        <w:jc w:val="both"/>
        <w:rPr>
          <w:sz w:val="20"/>
          <w:szCs w:val="20"/>
        </w:rPr>
      </w:pPr>
      <w:r w:rsidRPr="00C67573">
        <w:rPr>
          <w:bCs/>
          <w:sz w:val="20"/>
          <w:szCs w:val="20"/>
        </w:rPr>
        <w:t xml:space="preserve">A </w:t>
      </w:r>
      <w:r w:rsidR="00B24C8C" w:rsidRPr="00C67573">
        <w:rPr>
          <w:bCs/>
          <w:sz w:val="20"/>
          <w:szCs w:val="20"/>
        </w:rPr>
        <w:t>highly-</w:t>
      </w:r>
      <w:r w:rsidRPr="00C67573">
        <w:rPr>
          <w:bCs/>
          <w:sz w:val="20"/>
          <w:szCs w:val="20"/>
        </w:rPr>
        <w:t xml:space="preserve">accomplished </w:t>
      </w:r>
      <w:r w:rsidRPr="00C67573">
        <w:rPr>
          <w:b/>
          <w:bCs/>
          <w:sz w:val="20"/>
          <w:szCs w:val="20"/>
        </w:rPr>
        <w:t>Senior Construction Project</w:t>
      </w:r>
      <w:r w:rsidR="00A15D26">
        <w:rPr>
          <w:b/>
          <w:bCs/>
          <w:sz w:val="20"/>
          <w:szCs w:val="20"/>
        </w:rPr>
        <w:t>s</w:t>
      </w:r>
      <w:r w:rsidRPr="00C67573">
        <w:rPr>
          <w:b/>
          <w:bCs/>
          <w:sz w:val="20"/>
          <w:szCs w:val="20"/>
        </w:rPr>
        <w:t xml:space="preserve"> Manager</w:t>
      </w:r>
      <w:r w:rsidR="00190015">
        <w:rPr>
          <w:b/>
          <w:bCs/>
          <w:sz w:val="20"/>
          <w:szCs w:val="20"/>
        </w:rPr>
        <w:t xml:space="preserve"> </w:t>
      </w:r>
      <w:r w:rsidR="00190015" w:rsidRPr="00190015">
        <w:rPr>
          <w:bCs/>
          <w:sz w:val="20"/>
          <w:szCs w:val="20"/>
        </w:rPr>
        <w:t>and renowned</w:t>
      </w:r>
      <w:r w:rsidR="00190015">
        <w:rPr>
          <w:b/>
          <w:bCs/>
          <w:sz w:val="20"/>
          <w:szCs w:val="20"/>
        </w:rPr>
        <w:t xml:space="preserve"> Pipeline Construction Expert</w:t>
      </w:r>
      <w:r w:rsidR="007C6A5C">
        <w:rPr>
          <w:b/>
          <w:bCs/>
          <w:sz w:val="20"/>
          <w:szCs w:val="20"/>
        </w:rPr>
        <w:t xml:space="preserve">, </w:t>
      </w:r>
      <w:r w:rsidRPr="00C67573">
        <w:rPr>
          <w:rFonts w:asciiTheme="minorHAnsi" w:eastAsia="Arial Unicode MS" w:hAnsiTheme="minorHAnsi" w:cs="Arial Unicode MS"/>
          <w:sz w:val="20"/>
          <w:szCs w:val="20"/>
        </w:rPr>
        <w:t xml:space="preserve">planning, </w:t>
      </w:r>
      <w:r w:rsidRPr="00C67573">
        <w:rPr>
          <w:rFonts w:asciiTheme="minorHAnsi" w:hAnsiTheme="minorHAnsi" w:cstheme="minorHAnsi"/>
          <w:sz w:val="20"/>
          <w:szCs w:val="20"/>
        </w:rPr>
        <w:t xml:space="preserve">costing, coordinating, controlling, documenting </w:t>
      </w:r>
      <w:r w:rsidRPr="00C67573">
        <w:rPr>
          <w:bCs/>
          <w:sz w:val="20"/>
          <w:szCs w:val="20"/>
        </w:rPr>
        <w:t>and delivering</w:t>
      </w:r>
      <w:r w:rsidRPr="00C67573">
        <w:rPr>
          <w:rFonts w:cs="Arial"/>
          <w:b/>
          <w:color w:val="262626"/>
          <w:sz w:val="20"/>
          <w:szCs w:val="20"/>
        </w:rPr>
        <w:t xml:space="preserve"> </w:t>
      </w:r>
      <w:r w:rsidR="007C6A5C">
        <w:rPr>
          <w:b/>
          <w:color w:val="262626"/>
          <w:sz w:val="20"/>
          <w:szCs w:val="20"/>
        </w:rPr>
        <w:t>US$ M</w:t>
      </w:r>
      <w:r w:rsidRPr="00C67573">
        <w:rPr>
          <w:b/>
          <w:color w:val="262626"/>
          <w:sz w:val="20"/>
          <w:szCs w:val="20"/>
        </w:rPr>
        <w:t>ulti-</w:t>
      </w:r>
      <w:r w:rsidR="007C6A5C">
        <w:rPr>
          <w:b/>
          <w:color w:val="262626"/>
          <w:sz w:val="20"/>
          <w:szCs w:val="20"/>
        </w:rPr>
        <w:t xml:space="preserve">Billion Oil </w:t>
      </w:r>
      <w:r w:rsidR="00983684">
        <w:rPr>
          <w:b/>
          <w:color w:val="262626"/>
          <w:sz w:val="20"/>
          <w:szCs w:val="20"/>
        </w:rPr>
        <w:t>&amp;</w:t>
      </w:r>
      <w:r w:rsidR="007C6A5C">
        <w:rPr>
          <w:b/>
          <w:color w:val="262626"/>
          <w:sz w:val="20"/>
          <w:szCs w:val="20"/>
        </w:rPr>
        <w:t xml:space="preserve"> Gas C</w:t>
      </w:r>
      <w:r w:rsidRPr="00C67573">
        <w:rPr>
          <w:b/>
          <w:color w:val="262626"/>
          <w:sz w:val="20"/>
          <w:szCs w:val="20"/>
        </w:rPr>
        <w:t xml:space="preserve">onstruction </w:t>
      </w:r>
      <w:r w:rsidR="00B60CBD">
        <w:rPr>
          <w:b/>
          <w:color w:val="262626"/>
          <w:sz w:val="20"/>
          <w:szCs w:val="20"/>
        </w:rPr>
        <w:t>P</w:t>
      </w:r>
      <w:r w:rsidRPr="00C67573">
        <w:rPr>
          <w:b/>
          <w:color w:val="262626"/>
          <w:sz w:val="20"/>
          <w:szCs w:val="20"/>
        </w:rPr>
        <w:t>roject</w:t>
      </w:r>
      <w:r w:rsidRPr="00C67573">
        <w:rPr>
          <w:sz w:val="20"/>
          <w:szCs w:val="20"/>
        </w:rPr>
        <w:t xml:space="preserve">s across the </w:t>
      </w:r>
      <w:r w:rsidR="00412B15" w:rsidRPr="00412B15">
        <w:rPr>
          <w:rFonts w:cs="Arial"/>
          <w:sz w:val="20"/>
          <w:szCs w:val="20"/>
        </w:rPr>
        <w:t xml:space="preserve">globe and </w:t>
      </w:r>
      <w:r w:rsidR="00412B15">
        <w:rPr>
          <w:rFonts w:cs="Arial"/>
          <w:sz w:val="20"/>
          <w:szCs w:val="20"/>
        </w:rPr>
        <w:t xml:space="preserve">across </w:t>
      </w:r>
      <w:r w:rsidR="00412B15" w:rsidRPr="00412B15">
        <w:rPr>
          <w:rFonts w:cs="Arial"/>
          <w:sz w:val="20"/>
          <w:szCs w:val="20"/>
        </w:rPr>
        <w:t>the</w:t>
      </w:r>
      <w:r w:rsidR="00412B15" w:rsidRPr="00412B15">
        <w:rPr>
          <w:rFonts w:cs="Arial"/>
          <w:b/>
          <w:sz w:val="20"/>
          <w:szCs w:val="20"/>
        </w:rPr>
        <w:t xml:space="preserve"> </w:t>
      </w:r>
      <w:r w:rsidRPr="00C67573">
        <w:rPr>
          <w:rFonts w:cs="Arial"/>
          <w:sz w:val="20"/>
          <w:szCs w:val="20"/>
        </w:rPr>
        <w:t xml:space="preserve">entire spectrum of processing facilities </w:t>
      </w:r>
      <w:r w:rsidR="00983684">
        <w:rPr>
          <w:rFonts w:cs="Arial"/>
          <w:sz w:val="20"/>
          <w:szCs w:val="20"/>
        </w:rPr>
        <w:t>&amp;</w:t>
      </w:r>
      <w:r w:rsidRPr="00C67573">
        <w:rPr>
          <w:rFonts w:cs="Arial"/>
          <w:sz w:val="20"/>
          <w:szCs w:val="20"/>
        </w:rPr>
        <w:t xml:space="preserve"> pipelines, </w:t>
      </w:r>
      <w:r w:rsidR="00B24C8C" w:rsidRPr="00C67573">
        <w:rPr>
          <w:sz w:val="20"/>
          <w:szCs w:val="20"/>
        </w:rPr>
        <w:t>from FEED to Commissioning/</w:t>
      </w:r>
      <w:r w:rsidRPr="00C67573">
        <w:rPr>
          <w:sz w:val="20"/>
          <w:szCs w:val="20"/>
        </w:rPr>
        <w:t xml:space="preserve">Final Handover, </w:t>
      </w:r>
      <w:r w:rsidR="00B24C8C" w:rsidRPr="00C67573">
        <w:rPr>
          <w:rFonts w:cs="Arial"/>
          <w:b/>
          <w:color w:val="262626"/>
          <w:sz w:val="20"/>
          <w:szCs w:val="20"/>
        </w:rPr>
        <w:t>meeting/</w:t>
      </w:r>
      <w:r w:rsidRPr="00C67573">
        <w:rPr>
          <w:rFonts w:cs="Arial"/>
          <w:b/>
          <w:color w:val="262626"/>
          <w:sz w:val="20"/>
          <w:szCs w:val="20"/>
        </w:rPr>
        <w:t xml:space="preserve">exceeding </w:t>
      </w:r>
      <w:r w:rsidR="00B24C8C" w:rsidRPr="00C67573">
        <w:rPr>
          <w:rFonts w:cs="Arial"/>
          <w:b/>
          <w:color w:val="262626"/>
          <w:sz w:val="20"/>
          <w:szCs w:val="20"/>
        </w:rPr>
        <w:t xml:space="preserve">budget, schedule, HSEQ </w:t>
      </w:r>
      <w:r w:rsidR="00983684">
        <w:rPr>
          <w:rFonts w:cs="Arial"/>
          <w:b/>
          <w:color w:val="262626"/>
          <w:sz w:val="20"/>
          <w:szCs w:val="20"/>
        </w:rPr>
        <w:t>and</w:t>
      </w:r>
      <w:r w:rsidR="00B24C8C" w:rsidRPr="00C67573">
        <w:rPr>
          <w:rFonts w:cs="Arial"/>
          <w:b/>
          <w:color w:val="262626"/>
          <w:sz w:val="20"/>
          <w:szCs w:val="20"/>
        </w:rPr>
        <w:t xml:space="preserve"> </w:t>
      </w:r>
      <w:r w:rsidRPr="00C67573">
        <w:rPr>
          <w:rFonts w:cs="Arial"/>
          <w:b/>
          <w:color w:val="262626"/>
          <w:sz w:val="20"/>
          <w:szCs w:val="20"/>
        </w:rPr>
        <w:t xml:space="preserve">technical integrity </w:t>
      </w:r>
      <w:r w:rsidR="00B24C8C" w:rsidRPr="00C67573">
        <w:rPr>
          <w:rFonts w:cs="Arial"/>
          <w:b/>
          <w:color w:val="262626"/>
          <w:sz w:val="20"/>
          <w:szCs w:val="20"/>
        </w:rPr>
        <w:t>objectives</w:t>
      </w:r>
      <w:r w:rsidRPr="00C67573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C67573">
        <w:rPr>
          <w:rFonts w:cs="Arial"/>
          <w:sz w:val="20"/>
          <w:szCs w:val="20"/>
        </w:rPr>
        <w:t xml:space="preserve">for major operators and EPC contractors </w:t>
      </w:r>
      <w:r w:rsidRPr="00C67573">
        <w:rPr>
          <w:rFonts w:asciiTheme="minorHAnsi" w:eastAsia="Arial Unicode MS" w:hAnsiTheme="minorHAnsi" w:cs="Arial Unicode MS"/>
          <w:sz w:val="20"/>
          <w:szCs w:val="20"/>
        </w:rPr>
        <w:t xml:space="preserve">for </w:t>
      </w:r>
      <w:r w:rsidR="007C6A5C">
        <w:rPr>
          <w:rFonts w:asciiTheme="minorHAnsi" w:eastAsia="Arial Unicode MS" w:hAnsiTheme="minorHAnsi" w:cs="Arial Unicode MS"/>
          <w:sz w:val="20"/>
          <w:szCs w:val="20"/>
        </w:rPr>
        <w:t xml:space="preserve">the past </w:t>
      </w:r>
      <w:r w:rsidR="00FD1CFB" w:rsidRPr="00C67573">
        <w:rPr>
          <w:rFonts w:asciiTheme="minorHAnsi" w:eastAsia="Arial Unicode MS" w:hAnsiTheme="minorHAnsi" w:cs="Arial Unicode MS"/>
          <w:sz w:val="20"/>
          <w:szCs w:val="20"/>
        </w:rPr>
        <w:t>2</w:t>
      </w:r>
      <w:r w:rsidR="00017DE9">
        <w:rPr>
          <w:rFonts w:asciiTheme="minorHAnsi" w:eastAsia="Arial Unicode MS" w:hAnsiTheme="minorHAnsi" w:cs="Arial Unicode MS"/>
          <w:sz w:val="20"/>
          <w:szCs w:val="20"/>
        </w:rPr>
        <w:t>7</w:t>
      </w:r>
      <w:r w:rsidRPr="00C67573">
        <w:rPr>
          <w:rFonts w:asciiTheme="minorHAnsi" w:eastAsia="Arial Unicode MS" w:hAnsiTheme="minorHAnsi" w:cs="Arial Unicode MS"/>
          <w:sz w:val="20"/>
          <w:szCs w:val="20"/>
        </w:rPr>
        <w:t xml:space="preserve"> year</w:t>
      </w:r>
      <w:r w:rsidR="00FD1CFB" w:rsidRPr="00C67573">
        <w:rPr>
          <w:rFonts w:asciiTheme="minorHAnsi" w:eastAsia="Arial Unicode MS" w:hAnsiTheme="minorHAnsi" w:cs="Arial Unicode MS"/>
          <w:sz w:val="20"/>
          <w:szCs w:val="20"/>
        </w:rPr>
        <w:t>s.</w:t>
      </w:r>
    </w:p>
    <w:p w:rsidR="00707473" w:rsidRPr="00C67573" w:rsidRDefault="007E2747" w:rsidP="00162279">
      <w:pPr>
        <w:tabs>
          <w:tab w:val="left" w:pos="6521"/>
          <w:tab w:val="left" w:pos="8222"/>
        </w:tabs>
        <w:spacing w:after="0" w:line="240" w:lineRule="auto"/>
        <w:rPr>
          <w:color w:val="187C8A"/>
          <w:sz w:val="21"/>
          <w:szCs w:val="21"/>
        </w:rPr>
      </w:pPr>
      <w:r w:rsidRPr="00C67573">
        <w:rPr>
          <w:rFonts w:asciiTheme="minorHAnsi" w:eastAsia="Arial Unicode MS" w:hAnsiTheme="minorHAnsi" w:cs="Arial Unicode MS"/>
          <w:sz w:val="20"/>
          <w:szCs w:val="20"/>
        </w:rPr>
        <w:br w:type="column"/>
      </w:r>
      <w:r w:rsidR="00707473" w:rsidRPr="00C67573">
        <w:rPr>
          <w:b/>
          <w:color w:val="187C8A"/>
          <w:sz w:val="21"/>
          <w:szCs w:val="21"/>
        </w:rPr>
        <w:t>Professional Memberships</w:t>
      </w:r>
    </w:p>
    <w:p w:rsidR="00190015" w:rsidRDefault="00190015" w:rsidP="00162279">
      <w:pPr>
        <w:tabs>
          <w:tab w:val="left" w:pos="6521"/>
          <w:tab w:val="left" w:pos="8222"/>
        </w:tabs>
        <w:spacing w:before="40" w:after="120" w:line="240" w:lineRule="auto"/>
        <w:rPr>
          <w:sz w:val="20"/>
          <w:szCs w:val="20"/>
        </w:rPr>
      </w:pPr>
      <w:r>
        <w:rPr>
          <w:sz w:val="20"/>
          <w:szCs w:val="20"/>
        </w:rPr>
        <w:t>CIOB</w:t>
      </w:r>
      <w:r w:rsidR="00983684">
        <w:rPr>
          <w:sz w:val="20"/>
          <w:szCs w:val="20"/>
        </w:rPr>
        <w:t xml:space="preserve"> Chartered</w:t>
      </w:r>
      <w:r>
        <w:rPr>
          <w:sz w:val="20"/>
          <w:szCs w:val="20"/>
        </w:rPr>
        <w:t xml:space="preserve"> </w:t>
      </w:r>
      <w:r w:rsidR="00DC0D63">
        <w:rPr>
          <w:sz w:val="20"/>
          <w:szCs w:val="20"/>
        </w:rPr>
        <w:t xml:space="preserve">Construction </w:t>
      </w:r>
      <w:r>
        <w:rPr>
          <w:sz w:val="20"/>
          <w:szCs w:val="20"/>
        </w:rPr>
        <w:t xml:space="preserve">Manager </w:t>
      </w:r>
    </w:p>
    <w:p w:rsidR="00707473" w:rsidRPr="00447D7C" w:rsidRDefault="00707473" w:rsidP="00162279">
      <w:pPr>
        <w:tabs>
          <w:tab w:val="left" w:pos="6521"/>
          <w:tab w:val="left" w:pos="8222"/>
        </w:tabs>
        <w:spacing w:before="40" w:after="120" w:line="240" w:lineRule="auto"/>
        <w:rPr>
          <w:sz w:val="20"/>
          <w:szCs w:val="20"/>
        </w:rPr>
      </w:pPr>
      <w:r w:rsidRPr="00C67573">
        <w:rPr>
          <w:sz w:val="20"/>
          <w:szCs w:val="20"/>
        </w:rPr>
        <w:t xml:space="preserve">Chartered Management </w:t>
      </w:r>
      <w:r w:rsidRPr="00447D7C">
        <w:rPr>
          <w:sz w:val="20"/>
          <w:szCs w:val="20"/>
        </w:rPr>
        <w:t>Institute (Fellow)</w:t>
      </w:r>
    </w:p>
    <w:p w:rsidR="00707473" w:rsidRPr="00447D7C" w:rsidRDefault="00707473" w:rsidP="00162279">
      <w:pPr>
        <w:tabs>
          <w:tab w:val="left" w:pos="6521"/>
          <w:tab w:val="left" w:pos="8222"/>
        </w:tabs>
        <w:spacing w:after="120" w:line="240" w:lineRule="auto"/>
        <w:ind w:right="-427"/>
        <w:rPr>
          <w:sz w:val="20"/>
          <w:szCs w:val="20"/>
        </w:rPr>
      </w:pPr>
      <w:r w:rsidRPr="00447D7C">
        <w:rPr>
          <w:sz w:val="20"/>
          <w:szCs w:val="20"/>
        </w:rPr>
        <w:t>Association for Project Management (Full)</w:t>
      </w:r>
    </w:p>
    <w:p w:rsidR="00707473" w:rsidRPr="00447D7C" w:rsidRDefault="00707473" w:rsidP="00162279">
      <w:pPr>
        <w:tabs>
          <w:tab w:val="left" w:pos="6521"/>
          <w:tab w:val="left" w:pos="8222"/>
          <w:tab w:val="left" w:pos="9000"/>
        </w:tabs>
        <w:spacing w:after="120" w:line="240" w:lineRule="auto"/>
        <w:jc w:val="both"/>
        <w:rPr>
          <w:sz w:val="20"/>
          <w:szCs w:val="20"/>
        </w:rPr>
      </w:pPr>
      <w:r w:rsidRPr="00447D7C">
        <w:rPr>
          <w:sz w:val="20"/>
          <w:szCs w:val="20"/>
        </w:rPr>
        <w:t>Project Management Institute</w:t>
      </w:r>
    </w:p>
    <w:p w:rsidR="00707473" w:rsidRPr="00C67573" w:rsidRDefault="00707473" w:rsidP="00162279">
      <w:pPr>
        <w:tabs>
          <w:tab w:val="left" w:pos="6521"/>
          <w:tab w:val="left" w:pos="8222"/>
          <w:tab w:val="left" w:pos="9000"/>
        </w:tabs>
        <w:spacing w:after="120" w:line="240" w:lineRule="auto"/>
        <w:jc w:val="both"/>
        <w:rPr>
          <w:sz w:val="20"/>
          <w:szCs w:val="20"/>
        </w:rPr>
      </w:pPr>
      <w:r w:rsidRPr="00C67573">
        <w:rPr>
          <w:sz w:val="20"/>
          <w:szCs w:val="20"/>
        </w:rPr>
        <w:t>AACE International</w:t>
      </w:r>
    </w:p>
    <w:p w:rsidR="00707473" w:rsidRPr="00C67573" w:rsidRDefault="00707473" w:rsidP="00162279">
      <w:pPr>
        <w:tabs>
          <w:tab w:val="left" w:pos="6521"/>
          <w:tab w:val="left" w:pos="8222"/>
        </w:tabs>
        <w:spacing w:after="0" w:line="240" w:lineRule="auto"/>
        <w:jc w:val="both"/>
        <w:rPr>
          <w:sz w:val="20"/>
          <w:szCs w:val="20"/>
        </w:rPr>
      </w:pPr>
      <w:r w:rsidRPr="00C67573">
        <w:rPr>
          <w:sz w:val="20"/>
          <w:szCs w:val="20"/>
        </w:rPr>
        <w:t>The Welding Institute (TWI</w:t>
      </w:r>
      <w:r w:rsidR="00915AF3">
        <w:rPr>
          <w:sz w:val="20"/>
          <w:szCs w:val="20"/>
        </w:rPr>
        <w:t>)</w:t>
      </w:r>
    </w:p>
    <w:p w:rsidR="00544AB3" w:rsidRPr="00C67573" w:rsidRDefault="00544AB3" w:rsidP="00162279">
      <w:pPr>
        <w:tabs>
          <w:tab w:val="left" w:pos="6521"/>
          <w:tab w:val="left" w:pos="8222"/>
        </w:tabs>
        <w:spacing w:after="0" w:line="240" w:lineRule="auto"/>
        <w:ind w:left="142"/>
        <w:jc w:val="both"/>
        <w:rPr>
          <w:rFonts w:cs="Calibri"/>
          <w:sz w:val="16"/>
          <w:szCs w:val="16"/>
        </w:rPr>
      </w:pPr>
    </w:p>
    <w:p w:rsidR="00CF67FF" w:rsidRPr="00C67573" w:rsidRDefault="00CF67FF" w:rsidP="00162279">
      <w:pPr>
        <w:tabs>
          <w:tab w:val="left" w:pos="6521"/>
          <w:tab w:val="left" w:pos="8222"/>
        </w:tabs>
        <w:spacing w:after="0" w:line="240" w:lineRule="auto"/>
        <w:ind w:right="-874"/>
        <w:rPr>
          <w:rFonts w:cs="Calibri"/>
          <w:sz w:val="20"/>
          <w:szCs w:val="20"/>
        </w:rPr>
        <w:sectPr w:rsidR="00CF67FF" w:rsidRPr="00C67573" w:rsidSect="002A31C5">
          <w:type w:val="continuous"/>
          <w:pgSz w:w="11906" w:h="16838"/>
          <w:pgMar w:top="568" w:right="991" w:bottom="568" w:left="993" w:header="708" w:footer="708" w:gutter="0"/>
          <w:cols w:num="2" w:space="284" w:equalWidth="0">
            <w:col w:w="6237" w:space="284"/>
            <w:col w:w="3401"/>
          </w:cols>
          <w:docGrid w:linePitch="360"/>
        </w:sectPr>
      </w:pPr>
    </w:p>
    <w:p w:rsidR="00707473" w:rsidRPr="00B60764" w:rsidRDefault="00707473" w:rsidP="00162279">
      <w:pPr>
        <w:tabs>
          <w:tab w:val="left" w:pos="1276"/>
          <w:tab w:val="left" w:pos="6521"/>
          <w:tab w:val="left" w:pos="8222"/>
        </w:tabs>
        <w:spacing w:after="0" w:line="240" w:lineRule="auto"/>
        <w:ind w:right="-143"/>
        <w:rPr>
          <w:rFonts w:cs="Calibri"/>
          <w:sz w:val="4"/>
          <w:szCs w:val="4"/>
        </w:rPr>
      </w:pPr>
    </w:p>
    <w:p w:rsidR="00707473" w:rsidRPr="00B60764" w:rsidRDefault="00707473" w:rsidP="00162279">
      <w:pPr>
        <w:tabs>
          <w:tab w:val="left" w:pos="6135"/>
          <w:tab w:val="left" w:pos="6521"/>
          <w:tab w:val="left" w:pos="8222"/>
        </w:tabs>
        <w:spacing w:after="0" w:line="240" w:lineRule="auto"/>
        <w:ind w:right="-1"/>
        <w:jc w:val="both"/>
        <w:rPr>
          <w:rFonts w:eastAsia="Arial Unicode MS" w:cs="Arial Unicode MS"/>
          <w:sz w:val="4"/>
          <w:szCs w:val="4"/>
        </w:rPr>
        <w:sectPr w:rsidR="00707473" w:rsidRPr="00B60764" w:rsidSect="007D765F">
          <w:type w:val="continuous"/>
          <w:pgSz w:w="11906" w:h="16838"/>
          <w:pgMar w:top="851" w:right="991" w:bottom="709" w:left="993" w:header="708" w:footer="708" w:gutter="0"/>
          <w:cols w:space="708"/>
          <w:docGrid w:linePitch="360"/>
        </w:sectPr>
      </w:pPr>
    </w:p>
    <w:p w:rsidR="00707473" w:rsidRPr="00C67573" w:rsidRDefault="00707473" w:rsidP="00162279">
      <w:pPr>
        <w:tabs>
          <w:tab w:val="left" w:pos="6521"/>
          <w:tab w:val="left" w:pos="8222"/>
          <w:tab w:val="left" w:pos="9000"/>
        </w:tabs>
        <w:spacing w:after="0" w:line="240" w:lineRule="auto"/>
        <w:ind w:right="-392"/>
        <w:rPr>
          <w:rFonts w:eastAsia="Times New Roman" w:cs="Calibri"/>
          <w:b/>
          <w:sz w:val="21"/>
          <w:szCs w:val="21"/>
        </w:rPr>
      </w:pPr>
      <w:r w:rsidRPr="00C67573">
        <w:rPr>
          <w:b/>
          <w:color w:val="187C8A"/>
          <w:sz w:val="21"/>
          <w:szCs w:val="21"/>
        </w:rPr>
        <w:t>IT Skills</w:t>
      </w:r>
    </w:p>
    <w:p w:rsidR="002B4310" w:rsidRPr="00C67573" w:rsidRDefault="00707473" w:rsidP="00162279">
      <w:pPr>
        <w:tabs>
          <w:tab w:val="left" w:pos="6521"/>
          <w:tab w:val="left" w:pos="8222"/>
        </w:tabs>
        <w:spacing w:before="4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C67573">
        <w:rPr>
          <w:rFonts w:asciiTheme="minorHAnsi" w:hAnsiTheme="minorHAnsi"/>
          <w:sz w:val="20"/>
          <w:szCs w:val="20"/>
        </w:rPr>
        <w:t>MS Office</w:t>
      </w:r>
      <w:r w:rsidR="002B4310" w:rsidRPr="00C67573">
        <w:rPr>
          <w:rFonts w:asciiTheme="minorHAnsi" w:hAnsiTheme="minorHAnsi"/>
          <w:sz w:val="20"/>
          <w:szCs w:val="20"/>
        </w:rPr>
        <w:t xml:space="preserve"> Word, Excel etc.</w:t>
      </w:r>
    </w:p>
    <w:p w:rsidR="00707473" w:rsidRPr="00C67573" w:rsidRDefault="002B4310" w:rsidP="00162279">
      <w:pPr>
        <w:tabs>
          <w:tab w:val="left" w:pos="6521"/>
          <w:tab w:val="left" w:pos="8222"/>
        </w:tabs>
        <w:spacing w:before="4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C67573">
        <w:rPr>
          <w:rFonts w:asciiTheme="minorHAnsi" w:hAnsiTheme="minorHAnsi"/>
          <w:sz w:val="20"/>
          <w:szCs w:val="20"/>
        </w:rPr>
        <w:t xml:space="preserve">MS </w:t>
      </w:r>
      <w:r w:rsidR="00707473" w:rsidRPr="00C67573">
        <w:rPr>
          <w:rFonts w:asciiTheme="minorHAnsi" w:hAnsiTheme="minorHAnsi"/>
          <w:sz w:val="20"/>
          <w:szCs w:val="20"/>
        </w:rPr>
        <w:t>Project</w:t>
      </w:r>
    </w:p>
    <w:p w:rsidR="00707473" w:rsidRPr="00C67573" w:rsidRDefault="00707473" w:rsidP="00162279">
      <w:pPr>
        <w:tabs>
          <w:tab w:val="left" w:pos="6521"/>
          <w:tab w:val="left" w:pos="8222"/>
        </w:tabs>
        <w:spacing w:after="120" w:line="240" w:lineRule="auto"/>
        <w:jc w:val="both"/>
        <w:rPr>
          <w:rFonts w:eastAsia="Times New Roman"/>
          <w:sz w:val="20"/>
          <w:szCs w:val="20"/>
          <w:lang w:eastAsia="en-GB"/>
        </w:rPr>
      </w:pPr>
      <w:r w:rsidRPr="00C67573">
        <w:rPr>
          <w:rFonts w:asciiTheme="minorHAnsi" w:hAnsiTheme="minorHAnsi"/>
          <w:sz w:val="20"/>
          <w:szCs w:val="20"/>
        </w:rPr>
        <w:t>Primavera P6</w:t>
      </w:r>
    </w:p>
    <w:p w:rsidR="00707473" w:rsidRPr="00C67573" w:rsidRDefault="00707473" w:rsidP="00162279">
      <w:pPr>
        <w:tabs>
          <w:tab w:val="left" w:pos="6521"/>
          <w:tab w:val="left" w:pos="8222"/>
        </w:tabs>
        <w:spacing w:after="120" w:line="240" w:lineRule="auto"/>
        <w:jc w:val="both"/>
        <w:rPr>
          <w:rFonts w:eastAsia="Times New Roman"/>
          <w:sz w:val="20"/>
          <w:szCs w:val="20"/>
          <w:lang w:eastAsia="en-GB"/>
        </w:rPr>
      </w:pPr>
      <w:r w:rsidRPr="00C67573">
        <w:rPr>
          <w:rFonts w:asciiTheme="minorHAnsi" w:hAnsiTheme="minorHAnsi"/>
          <w:sz w:val="20"/>
          <w:szCs w:val="20"/>
        </w:rPr>
        <w:t>Suretrak</w:t>
      </w:r>
    </w:p>
    <w:p w:rsidR="00707473" w:rsidRDefault="00707473" w:rsidP="00162279">
      <w:pPr>
        <w:tabs>
          <w:tab w:val="left" w:pos="6521"/>
          <w:tab w:val="left" w:pos="8222"/>
        </w:tabs>
        <w:spacing w:after="20" w:line="240" w:lineRule="auto"/>
        <w:jc w:val="both"/>
        <w:rPr>
          <w:rFonts w:asciiTheme="minorHAnsi" w:hAnsiTheme="minorHAnsi"/>
          <w:sz w:val="20"/>
          <w:szCs w:val="20"/>
        </w:rPr>
      </w:pPr>
      <w:r w:rsidRPr="00C67573">
        <w:rPr>
          <w:rFonts w:asciiTheme="minorHAnsi" w:hAnsiTheme="minorHAnsi"/>
          <w:sz w:val="20"/>
          <w:szCs w:val="20"/>
        </w:rPr>
        <w:t>Critical Chain Project Management</w:t>
      </w:r>
    </w:p>
    <w:p w:rsidR="00707473" w:rsidRPr="00C67573" w:rsidRDefault="00707473" w:rsidP="00162279">
      <w:pPr>
        <w:tabs>
          <w:tab w:val="left" w:pos="6521"/>
          <w:tab w:val="left" w:pos="8222"/>
        </w:tabs>
        <w:spacing w:after="0" w:line="240" w:lineRule="auto"/>
        <w:ind w:right="708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C67573">
        <w:rPr>
          <w:rFonts w:asciiTheme="minorHAnsi" w:eastAsia="Arial Unicode MS" w:hAnsiTheme="minorHAnsi" w:cs="Arial Unicode MS"/>
          <w:sz w:val="20"/>
          <w:szCs w:val="20"/>
        </w:rPr>
        <w:br w:type="column"/>
      </w:r>
      <w:r w:rsidR="002B4310" w:rsidRPr="00C67573">
        <w:rPr>
          <w:rFonts w:asciiTheme="minorHAnsi" w:eastAsia="Arial Unicode MS" w:hAnsiTheme="minorHAnsi" w:cs="Arial Unicode MS"/>
          <w:b/>
          <w:color w:val="187C8A"/>
          <w:sz w:val="21"/>
          <w:szCs w:val="21"/>
        </w:rPr>
        <w:t>Management</w:t>
      </w:r>
      <w:r w:rsidR="002B4310" w:rsidRPr="00C67573">
        <w:rPr>
          <w:rFonts w:asciiTheme="minorHAnsi" w:eastAsia="Arial Unicode MS" w:hAnsiTheme="minorHAnsi" w:cs="Arial Unicode MS"/>
          <w:color w:val="187C8A"/>
          <w:sz w:val="16"/>
          <w:szCs w:val="16"/>
        </w:rPr>
        <w:t xml:space="preserve"> </w:t>
      </w:r>
      <w:r w:rsidRPr="00C67573">
        <w:rPr>
          <w:rFonts w:cs="Calibri"/>
          <w:b/>
          <w:color w:val="187C8A"/>
          <w:sz w:val="21"/>
          <w:szCs w:val="21"/>
        </w:rPr>
        <w:t xml:space="preserve">Skills </w:t>
      </w:r>
      <w:r w:rsidR="007066D5">
        <w:rPr>
          <w:rFonts w:cs="Calibri"/>
          <w:b/>
          <w:color w:val="187C8A"/>
          <w:sz w:val="21"/>
          <w:szCs w:val="21"/>
        </w:rPr>
        <w:t>&amp;</w:t>
      </w:r>
      <w:r w:rsidRPr="00C67573">
        <w:rPr>
          <w:rFonts w:cs="Calibri"/>
          <w:b/>
          <w:color w:val="187C8A"/>
          <w:sz w:val="21"/>
          <w:szCs w:val="21"/>
        </w:rPr>
        <w:t xml:space="preserve"> </w:t>
      </w:r>
      <w:r w:rsidR="002B4310" w:rsidRPr="00C67573">
        <w:rPr>
          <w:rFonts w:cs="Calibri"/>
          <w:b/>
          <w:color w:val="187C8A"/>
          <w:sz w:val="21"/>
          <w:szCs w:val="21"/>
        </w:rPr>
        <w:t>Expertise</w:t>
      </w:r>
    </w:p>
    <w:p w:rsidR="00707473" w:rsidRPr="00C67573" w:rsidRDefault="00707473" w:rsidP="00D41C3B">
      <w:pPr>
        <w:tabs>
          <w:tab w:val="left" w:pos="8222"/>
        </w:tabs>
        <w:spacing w:before="4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7573">
        <w:rPr>
          <w:rFonts w:asciiTheme="minorHAnsi" w:hAnsiTheme="minorHAnsi" w:cstheme="minorHAnsi"/>
          <w:sz w:val="20"/>
          <w:szCs w:val="20"/>
        </w:rPr>
        <w:t>Project Planning</w:t>
      </w:r>
      <w:r w:rsidR="00375297" w:rsidRPr="00C67573">
        <w:rPr>
          <w:rFonts w:asciiTheme="minorHAnsi" w:hAnsiTheme="minorHAnsi" w:cstheme="minorHAnsi"/>
          <w:sz w:val="20"/>
          <w:szCs w:val="20"/>
        </w:rPr>
        <w:t xml:space="preserve"> </w:t>
      </w:r>
      <w:r w:rsidRPr="00C67573">
        <w:rPr>
          <w:rFonts w:asciiTheme="minorHAnsi" w:hAnsiTheme="minorHAnsi" w:cstheme="minorHAnsi"/>
          <w:sz w:val="20"/>
          <w:szCs w:val="20"/>
        </w:rPr>
        <w:t>/</w:t>
      </w:r>
      <w:r w:rsidR="00375297" w:rsidRPr="00C67573">
        <w:rPr>
          <w:rFonts w:asciiTheme="minorHAnsi" w:hAnsiTheme="minorHAnsi" w:cstheme="minorHAnsi"/>
          <w:sz w:val="20"/>
          <w:szCs w:val="20"/>
        </w:rPr>
        <w:t xml:space="preserve"> </w:t>
      </w:r>
      <w:r w:rsidRPr="00C67573">
        <w:rPr>
          <w:rFonts w:asciiTheme="minorHAnsi" w:hAnsiTheme="minorHAnsi" w:cstheme="minorHAnsi"/>
          <w:sz w:val="20"/>
          <w:szCs w:val="20"/>
        </w:rPr>
        <w:t>Management</w:t>
      </w:r>
      <w:r w:rsidR="00375297" w:rsidRPr="00C67573">
        <w:rPr>
          <w:rFonts w:asciiTheme="minorHAnsi" w:hAnsiTheme="minorHAnsi" w:cstheme="minorHAnsi"/>
          <w:sz w:val="20"/>
          <w:szCs w:val="20"/>
        </w:rPr>
        <w:t xml:space="preserve"> </w:t>
      </w:r>
      <w:r w:rsidRPr="00C67573">
        <w:rPr>
          <w:rFonts w:asciiTheme="minorHAnsi" w:hAnsiTheme="minorHAnsi" w:cstheme="minorHAnsi"/>
          <w:sz w:val="20"/>
          <w:szCs w:val="20"/>
        </w:rPr>
        <w:t>/</w:t>
      </w:r>
      <w:r w:rsidR="00375297" w:rsidRPr="00C67573">
        <w:rPr>
          <w:rFonts w:asciiTheme="minorHAnsi" w:hAnsiTheme="minorHAnsi" w:cstheme="minorHAnsi"/>
          <w:sz w:val="20"/>
          <w:szCs w:val="20"/>
        </w:rPr>
        <w:t xml:space="preserve"> </w:t>
      </w:r>
      <w:r w:rsidRPr="00C67573">
        <w:rPr>
          <w:rFonts w:asciiTheme="minorHAnsi" w:hAnsiTheme="minorHAnsi" w:cstheme="minorHAnsi"/>
          <w:sz w:val="20"/>
          <w:szCs w:val="20"/>
        </w:rPr>
        <w:t>Reporting</w:t>
      </w:r>
      <w:r w:rsidR="002B4310" w:rsidRPr="00C67573">
        <w:rPr>
          <w:rFonts w:asciiTheme="minorHAnsi" w:hAnsiTheme="minorHAnsi" w:cstheme="minorHAnsi"/>
          <w:sz w:val="20"/>
          <w:szCs w:val="20"/>
        </w:rPr>
        <w:t xml:space="preserve">; </w:t>
      </w:r>
      <w:r w:rsidR="00375297" w:rsidRPr="00C67573">
        <w:rPr>
          <w:sz w:val="20"/>
          <w:szCs w:val="20"/>
          <w:lang w:eastAsia="en-AU"/>
        </w:rPr>
        <w:t>Cost / R</w:t>
      </w:r>
      <w:r w:rsidR="00375297" w:rsidRPr="00C67573">
        <w:rPr>
          <w:rFonts w:asciiTheme="minorHAnsi" w:hAnsiTheme="minorHAnsi" w:cstheme="minorHAnsi"/>
          <w:sz w:val="20"/>
          <w:szCs w:val="20"/>
        </w:rPr>
        <w:t>isk Management</w:t>
      </w:r>
      <w:r w:rsidR="002B4310" w:rsidRPr="00C67573">
        <w:rPr>
          <w:rFonts w:asciiTheme="minorHAnsi" w:hAnsiTheme="minorHAnsi" w:cstheme="minorHAnsi"/>
          <w:sz w:val="20"/>
          <w:szCs w:val="20"/>
        </w:rPr>
        <w:t>;</w:t>
      </w:r>
      <w:r w:rsidR="00375297" w:rsidRPr="00C67573">
        <w:rPr>
          <w:rFonts w:asciiTheme="minorHAnsi" w:hAnsiTheme="minorHAnsi" w:cstheme="minorHAnsi"/>
          <w:sz w:val="20"/>
          <w:szCs w:val="20"/>
        </w:rPr>
        <w:t xml:space="preserve"> HSE</w:t>
      </w:r>
      <w:r w:rsidR="007066D5">
        <w:rPr>
          <w:rFonts w:asciiTheme="minorHAnsi" w:hAnsiTheme="minorHAnsi" w:cstheme="minorHAnsi"/>
          <w:sz w:val="20"/>
          <w:szCs w:val="20"/>
        </w:rPr>
        <w:t xml:space="preserve"> and </w:t>
      </w:r>
      <w:r w:rsidR="00375297" w:rsidRPr="00C67573">
        <w:rPr>
          <w:rFonts w:asciiTheme="minorHAnsi" w:hAnsiTheme="minorHAnsi" w:cstheme="minorHAnsi"/>
          <w:sz w:val="20"/>
          <w:szCs w:val="20"/>
        </w:rPr>
        <w:t>Q</w:t>
      </w:r>
      <w:r w:rsidR="007066D5">
        <w:rPr>
          <w:rFonts w:asciiTheme="minorHAnsi" w:hAnsiTheme="minorHAnsi" w:cstheme="minorHAnsi"/>
          <w:sz w:val="20"/>
          <w:szCs w:val="20"/>
        </w:rPr>
        <w:t>uality</w:t>
      </w:r>
      <w:r w:rsidR="00375297" w:rsidRPr="00C67573">
        <w:rPr>
          <w:rFonts w:asciiTheme="minorHAnsi" w:hAnsiTheme="minorHAnsi" w:cstheme="minorHAnsi"/>
          <w:sz w:val="20"/>
          <w:szCs w:val="20"/>
        </w:rPr>
        <w:t xml:space="preserve"> Compliance</w:t>
      </w:r>
      <w:r w:rsidR="007C6A5C">
        <w:rPr>
          <w:rFonts w:asciiTheme="minorHAnsi" w:hAnsiTheme="minorHAnsi" w:cstheme="minorHAnsi"/>
          <w:sz w:val="20"/>
          <w:szCs w:val="20"/>
        </w:rPr>
        <w:t>;</w:t>
      </w:r>
      <w:r w:rsidR="002B4310" w:rsidRPr="00C67573">
        <w:rPr>
          <w:rFonts w:asciiTheme="minorHAnsi" w:hAnsiTheme="minorHAnsi" w:cstheme="minorHAnsi"/>
          <w:sz w:val="20"/>
          <w:szCs w:val="20"/>
        </w:rPr>
        <w:t xml:space="preserve"> Operational Scheduling; </w:t>
      </w:r>
      <w:r w:rsidRPr="00C67573">
        <w:rPr>
          <w:rFonts w:asciiTheme="minorHAnsi" w:hAnsiTheme="minorHAnsi" w:cstheme="minorHAnsi"/>
          <w:sz w:val="20"/>
          <w:szCs w:val="20"/>
          <w:lang w:val="nb-NO"/>
        </w:rPr>
        <w:t>Multidisciplinary Team</w:t>
      </w:r>
      <w:r w:rsidRPr="00C67573">
        <w:rPr>
          <w:rFonts w:asciiTheme="minorHAnsi" w:hAnsiTheme="minorHAnsi" w:cstheme="minorHAnsi"/>
          <w:sz w:val="20"/>
          <w:szCs w:val="20"/>
        </w:rPr>
        <w:t xml:space="preserve"> Manag</w:t>
      </w:r>
      <w:r w:rsidR="007C6A5C">
        <w:rPr>
          <w:rFonts w:asciiTheme="minorHAnsi" w:hAnsiTheme="minorHAnsi" w:cstheme="minorHAnsi"/>
          <w:sz w:val="20"/>
          <w:szCs w:val="20"/>
        </w:rPr>
        <w:t>ement</w:t>
      </w:r>
      <w:r w:rsidR="00D41C3B">
        <w:rPr>
          <w:rFonts w:asciiTheme="minorHAnsi" w:hAnsiTheme="minorHAnsi" w:cstheme="minorHAnsi"/>
          <w:sz w:val="20"/>
          <w:szCs w:val="20"/>
        </w:rPr>
        <w:t>.</w:t>
      </w:r>
    </w:p>
    <w:p w:rsidR="002B4310" w:rsidRPr="00C67573" w:rsidRDefault="00707473" w:rsidP="00D41C3B">
      <w:pPr>
        <w:tabs>
          <w:tab w:val="left" w:pos="8222"/>
        </w:tabs>
        <w:spacing w:after="120" w:line="240" w:lineRule="auto"/>
        <w:ind w:right="34"/>
        <w:jc w:val="both"/>
        <w:rPr>
          <w:rFonts w:asciiTheme="minorHAnsi" w:hAnsiTheme="minorHAnsi"/>
          <w:sz w:val="20"/>
          <w:szCs w:val="20"/>
        </w:rPr>
      </w:pPr>
      <w:r w:rsidRPr="00C67573">
        <w:rPr>
          <w:rFonts w:asciiTheme="minorHAnsi" w:hAnsiTheme="minorHAnsi"/>
          <w:sz w:val="20"/>
          <w:szCs w:val="20"/>
        </w:rPr>
        <w:t>British, American, R</w:t>
      </w:r>
      <w:r w:rsidR="00375297" w:rsidRPr="00C67573">
        <w:rPr>
          <w:rFonts w:asciiTheme="minorHAnsi" w:hAnsiTheme="minorHAnsi"/>
          <w:sz w:val="20"/>
          <w:szCs w:val="20"/>
        </w:rPr>
        <w:t>uss</w:t>
      </w:r>
      <w:r w:rsidR="000D2D4D" w:rsidRPr="00C67573">
        <w:rPr>
          <w:rFonts w:asciiTheme="minorHAnsi" w:hAnsiTheme="minorHAnsi"/>
          <w:sz w:val="20"/>
          <w:szCs w:val="20"/>
        </w:rPr>
        <w:t>ian and Australian Standards,</w:t>
      </w:r>
      <w:r w:rsidR="00375297" w:rsidRPr="00C67573">
        <w:rPr>
          <w:rFonts w:asciiTheme="minorHAnsi" w:hAnsiTheme="minorHAnsi"/>
          <w:sz w:val="20"/>
          <w:szCs w:val="20"/>
        </w:rPr>
        <w:t xml:space="preserve"> Codes of P</w:t>
      </w:r>
      <w:r w:rsidRPr="00C67573">
        <w:rPr>
          <w:rFonts w:asciiTheme="minorHAnsi" w:hAnsiTheme="minorHAnsi"/>
          <w:sz w:val="20"/>
          <w:szCs w:val="20"/>
        </w:rPr>
        <w:t>ractice</w:t>
      </w:r>
      <w:r w:rsidR="002B4310" w:rsidRPr="00C67573">
        <w:rPr>
          <w:rFonts w:asciiTheme="minorHAnsi" w:hAnsiTheme="minorHAnsi"/>
          <w:sz w:val="20"/>
          <w:szCs w:val="20"/>
        </w:rPr>
        <w:t xml:space="preserve"> </w:t>
      </w:r>
      <w:r w:rsidR="000D2D4D" w:rsidRPr="00C67573">
        <w:rPr>
          <w:rFonts w:asciiTheme="minorHAnsi" w:hAnsiTheme="minorHAnsi"/>
          <w:sz w:val="20"/>
          <w:szCs w:val="20"/>
        </w:rPr>
        <w:t xml:space="preserve">and company design; liaising </w:t>
      </w:r>
      <w:r w:rsidR="00DF428C">
        <w:rPr>
          <w:rFonts w:asciiTheme="minorHAnsi" w:hAnsiTheme="minorHAnsi"/>
          <w:sz w:val="20"/>
          <w:szCs w:val="20"/>
        </w:rPr>
        <w:t xml:space="preserve">knowledgably </w:t>
      </w:r>
      <w:r w:rsidR="000D2D4D" w:rsidRPr="00C67573">
        <w:rPr>
          <w:rFonts w:asciiTheme="minorHAnsi" w:hAnsiTheme="minorHAnsi"/>
          <w:sz w:val="20"/>
          <w:szCs w:val="20"/>
        </w:rPr>
        <w:t>with</w:t>
      </w:r>
      <w:r w:rsidR="002B4310" w:rsidRPr="00C67573">
        <w:rPr>
          <w:rFonts w:asciiTheme="minorHAnsi" w:hAnsiTheme="minorHAnsi"/>
          <w:sz w:val="20"/>
          <w:szCs w:val="20"/>
        </w:rPr>
        <w:t xml:space="preserve"> </w:t>
      </w:r>
      <w:r w:rsidR="00DF428C">
        <w:rPr>
          <w:rFonts w:asciiTheme="minorHAnsi" w:hAnsiTheme="minorHAnsi"/>
          <w:sz w:val="20"/>
          <w:szCs w:val="20"/>
        </w:rPr>
        <w:t>in-country R</w:t>
      </w:r>
      <w:r w:rsidR="002B4310" w:rsidRPr="00C67573">
        <w:rPr>
          <w:rFonts w:asciiTheme="minorHAnsi" w:hAnsiTheme="minorHAnsi"/>
          <w:sz w:val="20"/>
          <w:szCs w:val="20"/>
        </w:rPr>
        <w:t xml:space="preserve">egulatory </w:t>
      </w:r>
      <w:r w:rsidR="00DF428C">
        <w:rPr>
          <w:rFonts w:asciiTheme="minorHAnsi" w:hAnsiTheme="minorHAnsi"/>
          <w:sz w:val="20"/>
          <w:szCs w:val="20"/>
        </w:rPr>
        <w:t>A</w:t>
      </w:r>
      <w:r w:rsidR="002B4310" w:rsidRPr="00C67573">
        <w:rPr>
          <w:rFonts w:asciiTheme="minorHAnsi" w:hAnsiTheme="minorHAnsi"/>
          <w:sz w:val="20"/>
          <w:szCs w:val="20"/>
        </w:rPr>
        <w:t>uthorities</w:t>
      </w:r>
      <w:r w:rsidR="00D41C3B">
        <w:rPr>
          <w:rFonts w:asciiTheme="minorHAnsi" w:hAnsiTheme="minorHAnsi"/>
          <w:sz w:val="20"/>
          <w:szCs w:val="20"/>
        </w:rPr>
        <w:t>.</w:t>
      </w:r>
    </w:p>
    <w:p w:rsidR="00707473" w:rsidRPr="00C67573" w:rsidRDefault="002B4310" w:rsidP="00D41C3B">
      <w:pPr>
        <w:tabs>
          <w:tab w:val="left" w:pos="8222"/>
        </w:tabs>
        <w:spacing w:after="0" w:line="240" w:lineRule="auto"/>
        <w:jc w:val="both"/>
        <w:rPr>
          <w:sz w:val="20"/>
          <w:szCs w:val="20"/>
          <w:lang w:eastAsia="en-AU"/>
        </w:rPr>
      </w:pPr>
      <w:r w:rsidRPr="00C67573">
        <w:rPr>
          <w:sz w:val="20"/>
          <w:szCs w:val="20"/>
          <w:lang w:eastAsia="en-AU"/>
        </w:rPr>
        <w:t xml:space="preserve">Small to large diameter, long-distance </w:t>
      </w:r>
      <w:r w:rsidRPr="00C67573">
        <w:rPr>
          <w:sz w:val="20"/>
          <w:szCs w:val="20"/>
        </w:rPr>
        <w:t>Pipelines</w:t>
      </w:r>
      <w:r w:rsidRPr="00C67573">
        <w:rPr>
          <w:sz w:val="20"/>
          <w:szCs w:val="20"/>
          <w:lang w:eastAsia="en-AU"/>
        </w:rPr>
        <w:t xml:space="preserve"> in all landscapes and climates, </w:t>
      </w:r>
      <w:r w:rsidR="00DF428C">
        <w:rPr>
          <w:sz w:val="20"/>
          <w:szCs w:val="20"/>
          <w:lang w:eastAsia="en-AU"/>
        </w:rPr>
        <w:t xml:space="preserve">extending to both </w:t>
      </w:r>
      <w:r w:rsidRPr="00C67573">
        <w:rPr>
          <w:sz w:val="20"/>
          <w:szCs w:val="20"/>
          <w:lang w:eastAsia="en-AU"/>
        </w:rPr>
        <w:t>trenchless technology and o</w:t>
      </w:r>
      <w:r w:rsidR="00DC0D63">
        <w:rPr>
          <w:sz w:val="20"/>
          <w:szCs w:val="20"/>
          <w:lang w:eastAsia="en-AU"/>
        </w:rPr>
        <w:t>pen-cut installation techniques</w:t>
      </w:r>
      <w:r w:rsidR="00D41C3B">
        <w:rPr>
          <w:sz w:val="20"/>
          <w:szCs w:val="20"/>
          <w:lang w:eastAsia="en-AU"/>
        </w:rPr>
        <w:t>.</w:t>
      </w:r>
    </w:p>
    <w:p w:rsidR="002B4310" w:rsidRPr="00C67573" w:rsidRDefault="002B4310" w:rsidP="00162279">
      <w:pPr>
        <w:tabs>
          <w:tab w:val="left" w:pos="6521"/>
          <w:tab w:val="left" w:pos="8222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707473" w:rsidRPr="00C67573" w:rsidRDefault="00707473" w:rsidP="00162279">
      <w:pPr>
        <w:tabs>
          <w:tab w:val="left" w:pos="6521"/>
          <w:tab w:val="left" w:pos="8222"/>
        </w:tabs>
        <w:spacing w:after="0" w:line="240" w:lineRule="auto"/>
        <w:ind w:right="-874"/>
        <w:rPr>
          <w:rFonts w:cs="Calibri"/>
          <w:sz w:val="16"/>
          <w:szCs w:val="16"/>
        </w:rPr>
        <w:sectPr w:rsidR="00707473" w:rsidRPr="00C67573" w:rsidSect="00447D7C">
          <w:type w:val="continuous"/>
          <w:pgSz w:w="11906" w:h="16838"/>
          <w:pgMar w:top="568" w:right="991" w:bottom="568" w:left="993" w:header="708" w:footer="708" w:gutter="0"/>
          <w:cols w:num="2" w:space="284" w:equalWidth="0">
            <w:col w:w="3119" w:space="284"/>
            <w:col w:w="6519"/>
          </w:cols>
          <w:docGrid w:linePitch="360"/>
        </w:sectPr>
      </w:pPr>
    </w:p>
    <w:p w:rsidR="00915AF3" w:rsidRPr="00915AF3" w:rsidRDefault="00915AF3" w:rsidP="00915AF3">
      <w:pPr>
        <w:tabs>
          <w:tab w:val="left" w:pos="6521"/>
          <w:tab w:val="left" w:pos="8222"/>
        </w:tabs>
        <w:spacing w:after="0" w:line="240" w:lineRule="auto"/>
        <w:jc w:val="both"/>
        <w:rPr>
          <w:rFonts w:cs="Calibri"/>
          <w:bCs/>
          <w:iCs/>
          <w:sz w:val="6"/>
          <w:szCs w:val="6"/>
        </w:rPr>
      </w:pPr>
    </w:p>
    <w:p w:rsidR="00997D8B" w:rsidRPr="00C67573" w:rsidRDefault="00997D8B" w:rsidP="00162279">
      <w:pPr>
        <w:tabs>
          <w:tab w:val="left" w:pos="6521"/>
          <w:tab w:val="left" w:pos="8222"/>
        </w:tabs>
        <w:spacing w:after="40" w:line="240" w:lineRule="auto"/>
        <w:jc w:val="both"/>
        <w:rPr>
          <w:rFonts w:eastAsia="Times New Roman"/>
          <w:color w:val="187C8A"/>
          <w:sz w:val="20"/>
          <w:szCs w:val="20"/>
          <w:lang w:eastAsia="en-GB"/>
        </w:rPr>
      </w:pPr>
      <w:r w:rsidRPr="00C67573">
        <w:rPr>
          <w:rFonts w:cs="Calibri"/>
          <w:b/>
          <w:bCs/>
          <w:iCs/>
          <w:color w:val="187C8A"/>
          <w:sz w:val="21"/>
          <w:szCs w:val="21"/>
        </w:rPr>
        <w:t>Career Profile</w:t>
      </w:r>
    </w:p>
    <w:p w:rsidR="000D0227" w:rsidRPr="00C67573" w:rsidRDefault="007066D5" w:rsidP="00162279">
      <w:pPr>
        <w:tabs>
          <w:tab w:val="left" w:pos="6521"/>
          <w:tab w:val="left" w:pos="8222"/>
        </w:tabs>
        <w:spacing w:after="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Consultant </w:t>
      </w:r>
      <w:r w:rsidR="000D0227" w:rsidRPr="00C67573">
        <w:rPr>
          <w:b/>
          <w:sz w:val="20"/>
          <w:szCs w:val="20"/>
        </w:rPr>
        <w:t>Construction</w:t>
      </w:r>
      <w:r>
        <w:rPr>
          <w:b/>
          <w:sz w:val="20"/>
          <w:szCs w:val="20"/>
        </w:rPr>
        <w:t xml:space="preserve"> </w:t>
      </w:r>
      <w:r w:rsidR="00FE02BB">
        <w:rPr>
          <w:b/>
          <w:sz w:val="20"/>
          <w:szCs w:val="20"/>
        </w:rPr>
        <w:t>Project</w:t>
      </w:r>
      <w:r>
        <w:rPr>
          <w:b/>
          <w:sz w:val="20"/>
          <w:szCs w:val="20"/>
        </w:rPr>
        <w:t>s</w:t>
      </w:r>
      <w:r w:rsidR="00FE02BB">
        <w:rPr>
          <w:b/>
          <w:sz w:val="20"/>
          <w:szCs w:val="20"/>
        </w:rPr>
        <w:t xml:space="preserve"> Manager</w:t>
      </w:r>
      <w:r w:rsidR="000D0227" w:rsidRPr="00C67573">
        <w:rPr>
          <w:b/>
          <w:sz w:val="20"/>
          <w:szCs w:val="20"/>
        </w:rPr>
        <w:t>:</w:t>
      </w:r>
      <w:r w:rsidR="00EB3E5E">
        <w:rPr>
          <w:b/>
          <w:sz w:val="20"/>
          <w:szCs w:val="20"/>
        </w:rPr>
        <w:tab/>
        <w:t>20</w:t>
      </w:r>
      <w:r>
        <w:rPr>
          <w:b/>
          <w:sz w:val="20"/>
          <w:szCs w:val="20"/>
        </w:rPr>
        <w:t>12</w:t>
      </w:r>
      <w:r w:rsidR="00EB3E5E">
        <w:rPr>
          <w:b/>
          <w:sz w:val="20"/>
          <w:szCs w:val="20"/>
        </w:rPr>
        <w:t xml:space="preserve"> to</w:t>
      </w:r>
      <w:r w:rsidR="00EB3E5E">
        <w:rPr>
          <w:b/>
          <w:sz w:val="20"/>
          <w:szCs w:val="20"/>
        </w:rPr>
        <w:tab/>
        <w:t>Date</w:t>
      </w:r>
    </w:p>
    <w:p w:rsidR="007066D5" w:rsidRDefault="007066D5" w:rsidP="00162279">
      <w:pPr>
        <w:tabs>
          <w:tab w:val="left" w:pos="6521"/>
          <w:tab w:val="left" w:pos="8222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>House</w:t>
      </w:r>
      <w:r w:rsidR="00F06ECC">
        <w:rPr>
          <w:sz w:val="20"/>
          <w:szCs w:val="20"/>
        </w:rPr>
        <w:t>builder/</w:t>
      </w:r>
      <w:r>
        <w:rPr>
          <w:sz w:val="20"/>
          <w:szCs w:val="20"/>
        </w:rPr>
        <w:t>Developer</w:t>
      </w:r>
      <w:r>
        <w:rPr>
          <w:sz w:val="20"/>
          <w:szCs w:val="20"/>
        </w:rPr>
        <w:tab/>
      </w:r>
      <w:r w:rsidRPr="007066D5">
        <w:rPr>
          <w:sz w:val="18"/>
          <w:szCs w:val="18"/>
        </w:rPr>
        <w:t>2015 to:</w:t>
      </w:r>
      <w:r>
        <w:rPr>
          <w:sz w:val="20"/>
          <w:szCs w:val="20"/>
        </w:rPr>
        <w:tab/>
      </w:r>
      <w:r w:rsidRPr="007066D5">
        <w:rPr>
          <w:sz w:val="18"/>
          <w:szCs w:val="18"/>
        </w:rPr>
        <w:t>2017</w:t>
      </w:r>
      <w:r>
        <w:rPr>
          <w:sz w:val="20"/>
          <w:szCs w:val="20"/>
        </w:rPr>
        <w:tab/>
      </w:r>
    </w:p>
    <w:p w:rsidR="007066D5" w:rsidRDefault="007066D5" w:rsidP="00162279">
      <w:pPr>
        <w:tabs>
          <w:tab w:val="left" w:pos="6521"/>
          <w:tab w:val="left" w:pos="8222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>Pipeline Construction Expert Witness</w:t>
      </w:r>
      <w:r>
        <w:rPr>
          <w:sz w:val="20"/>
          <w:szCs w:val="20"/>
        </w:rPr>
        <w:tab/>
      </w:r>
      <w:r w:rsidRPr="007066D5">
        <w:rPr>
          <w:sz w:val="18"/>
          <w:szCs w:val="18"/>
        </w:rPr>
        <w:t>2015</w:t>
      </w:r>
      <w:r>
        <w:rPr>
          <w:sz w:val="18"/>
          <w:szCs w:val="18"/>
        </w:rPr>
        <w:t xml:space="preserve"> </w:t>
      </w:r>
      <w:r w:rsidRPr="007066D5">
        <w:rPr>
          <w:sz w:val="18"/>
          <w:szCs w:val="18"/>
        </w:rPr>
        <w:t>to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  <w:t>2016</w:t>
      </w:r>
    </w:p>
    <w:p w:rsidR="000D0227" w:rsidRPr="00C67573" w:rsidRDefault="000D0227" w:rsidP="00162279">
      <w:pPr>
        <w:tabs>
          <w:tab w:val="left" w:pos="6521"/>
          <w:tab w:val="left" w:pos="8222"/>
        </w:tabs>
        <w:spacing w:after="80" w:line="240" w:lineRule="auto"/>
        <w:rPr>
          <w:sz w:val="18"/>
          <w:szCs w:val="18"/>
        </w:rPr>
      </w:pPr>
      <w:r w:rsidRPr="00C67573">
        <w:rPr>
          <w:sz w:val="20"/>
          <w:szCs w:val="20"/>
        </w:rPr>
        <w:t xml:space="preserve">Trans-Anatolian Gas </w:t>
      </w:r>
      <w:r w:rsidR="00EA2F6B">
        <w:rPr>
          <w:sz w:val="20"/>
          <w:szCs w:val="20"/>
        </w:rPr>
        <w:t>Pipeline &amp;</w:t>
      </w:r>
      <w:r w:rsidRPr="00C67573">
        <w:rPr>
          <w:sz w:val="20"/>
          <w:szCs w:val="20"/>
        </w:rPr>
        <w:t xml:space="preserve"> facilities: TANAP</w:t>
      </w:r>
      <w:r w:rsidRPr="00C67573">
        <w:rPr>
          <w:sz w:val="20"/>
          <w:szCs w:val="20"/>
        </w:rPr>
        <w:tab/>
      </w:r>
      <w:r w:rsidRPr="00C67573">
        <w:rPr>
          <w:sz w:val="18"/>
          <w:szCs w:val="18"/>
        </w:rPr>
        <w:t>2014 to:</w:t>
      </w:r>
      <w:r w:rsidRPr="00C67573">
        <w:rPr>
          <w:sz w:val="18"/>
          <w:szCs w:val="18"/>
        </w:rPr>
        <w:tab/>
      </w:r>
      <w:r w:rsidR="007066D5">
        <w:rPr>
          <w:sz w:val="18"/>
          <w:szCs w:val="18"/>
        </w:rPr>
        <w:t>2015</w:t>
      </w:r>
    </w:p>
    <w:p w:rsidR="000D0227" w:rsidRPr="00C67573" w:rsidRDefault="000D0227" w:rsidP="00162279">
      <w:pPr>
        <w:tabs>
          <w:tab w:val="left" w:pos="6521"/>
          <w:tab w:val="left" w:pos="8222"/>
        </w:tabs>
        <w:spacing w:after="80" w:line="240" w:lineRule="auto"/>
        <w:rPr>
          <w:sz w:val="18"/>
          <w:szCs w:val="18"/>
        </w:rPr>
      </w:pPr>
      <w:r w:rsidRPr="00C67573">
        <w:rPr>
          <w:sz w:val="20"/>
          <w:szCs w:val="20"/>
        </w:rPr>
        <w:t xml:space="preserve">Pan-European Gas </w:t>
      </w:r>
      <w:r w:rsidR="00EA2F6B">
        <w:rPr>
          <w:sz w:val="20"/>
          <w:szCs w:val="20"/>
        </w:rPr>
        <w:t>P</w:t>
      </w:r>
      <w:r w:rsidRPr="00C67573">
        <w:rPr>
          <w:sz w:val="20"/>
          <w:szCs w:val="20"/>
        </w:rPr>
        <w:t xml:space="preserve">ipeline </w:t>
      </w:r>
      <w:r w:rsidR="00EA2F6B">
        <w:rPr>
          <w:sz w:val="20"/>
          <w:szCs w:val="20"/>
        </w:rPr>
        <w:t>&amp;</w:t>
      </w:r>
      <w:r w:rsidRPr="00C67573">
        <w:rPr>
          <w:sz w:val="20"/>
          <w:szCs w:val="20"/>
        </w:rPr>
        <w:t xml:space="preserve"> facilities: </w:t>
      </w:r>
      <w:r w:rsidRPr="00C67573">
        <w:rPr>
          <w:rStyle w:val="Strong"/>
          <w:b w:val="0"/>
          <w:sz w:val="20"/>
          <w:szCs w:val="20"/>
        </w:rPr>
        <w:t>NABUCCO</w:t>
      </w:r>
      <w:r w:rsidRPr="00C67573">
        <w:rPr>
          <w:rStyle w:val="Strong"/>
          <w:b w:val="0"/>
          <w:sz w:val="20"/>
          <w:szCs w:val="20"/>
        </w:rPr>
        <w:tab/>
      </w:r>
      <w:r w:rsidRPr="00C67573">
        <w:rPr>
          <w:sz w:val="18"/>
          <w:szCs w:val="18"/>
        </w:rPr>
        <w:t>2013 to:</w:t>
      </w:r>
      <w:r w:rsidRPr="00C67573">
        <w:rPr>
          <w:sz w:val="18"/>
          <w:szCs w:val="18"/>
        </w:rPr>
        <w:tab/>
        <w:t>2013</w:t>
      </w:r>
    </w:p>
    <w:p w:rsidR="000D0227" w:rsidRPr="00C67573" w:rsidRDefault="00390627" w:rsidP="00162279">
      <w:pPr>
        <w:tabs>
          <w:tab w:val="left" w:pos="6521"/>
          <w:tab w:val="left" w:pos="8222"/>
        </w:tabs>
        <w:spacing w:after="80" w:line="240" w:lineRule="auto"/>
        <w:rPr>
          <w:rFonts w:cs="Calibri"/>
          <w:sz w:val="18"/>
          <w:szCs w:val="18"/>
        </w:rPr>
      </w:pPr>
      <w:hyperlink r:id="rId9" w:history="1">
        <w:r w:rsidR="000D0227" w:rsidRPr="00C67573">
          <w:rPr>
            <w:rStyle w:val="Hyperlink"/>
            <w:color w:val="auto"/>
            <w:sz w:val="20"/>
            <w:szCs w:val="20"/>
            <w:u w:val="none"/>
          </w:rPr>
          <w:t>CSG to LNG</w:t>
        </w:r>
      </w:hyperlink>
      <w:r w:rsidR="000D0227" w:rsidRPr="00C67573">
        <w:rPr>
          <w:sz w:val="20"/>
          <w:szCs w:val="20"/>
        </w:rPr>
        <w:t xml:space="preserve"> Gas </w:t>
      </w:r>
      <w:r w:rsidR="00EA2F6B">
        <w:rPr>
          <w:sz w:val="20"/>
          <w:szCs w:val="20"/>
        </w:rPr>
        <w:t>P</w:t>
      </w:r>
      <w:r w:rsidR="000D0227" w:rsidRPr="00C67573">
        <w:rPr>
          <w:sz w:val="20"/>
          <w:szCs w:val="20"/>
        </w:rPr>
        <w:t xml:space="preserve">ipelines </w:t>
      </w:r>
      <w:r w:rsidR="00EA2F6B">
        <w:rPr>
          <w:sz w:val="20"/>
          <w:szCs w:val="20"/>
        </w:rPr>
        <w:t>&amp; f</w:t>
      </w:r>
      <w:r w:rsidR="000D0227" w:rsidRPr="00C67573">
        <w:rPr>
          <w:sz w:val="20"/>
          <w:szCs w:val="20"/>
        </w:rPr>
        <w:t xml:space="preserve">acilities: </w:t>
      </w:r>
      <w:r w:rsidR="000D0227" w:rsidRPr="00C67573">
        <w:rPr>
          <w:rFonts w:cs="Arial"/>
          <w:sz w:val="20"/>
          <w:szCs w:val="20"/>
        </w:rPr>
        <w:t xml:space="preserve">Origin Energy / </w:t>
      </w:r>
      <w:r w:rsidR="000D0227" w:rsidRPr="00C67573">
        <w:rPr>
          <w:sz w:val="20"/>
          <w:szCs w:val="20"/>
        </w:rPr>
        <w:t>APLNG</w:t>
      </w:r>
      <w:r w:rsidR="000D0227" w:rsidRPr="00C67573">
        <w:rPr>
          <w:sz w:val="20"/>
          <w:szCs w:val="20"/>
        </w:rPr>
        <w:tab/>
      </w:r>
      <w:r w:rsidR="000D0227" w:rsidRPr="00C67573">
        <w:rPr>
          <w:rFonts w:cs="Calibri"/>
          <w:sz w:val="18"/>
          <w:szCs w:val="18"/>
        </w:rPr>
        <w:t>2010 to:</w:t>
      </w:r>
      <w:r w:rsidR="000D0227" w:rsidRPr="00C67573">
        <w:rPr>
          <w:rFonts w:cs="Calibri"/>
          <w:sz w:val="18"/>
          <w:szCs w:val="18"/>
        </w:rPr>
        <w:tab/>
        <w:t>2012</w:t>
      </w:r>
    </w:p>
    <w:p w:rsidR="000D0227" w:rsidRPr="00C67573" w:rsidRDefault="00390627" w:rsidP="00162279">
      <w:pPr>
        <w:tabs>
          <w:tab w:val="left" w:pos="6521"/>
          <w:tab w:val="left" w:pos="8222"/>
        </w:tabs>
        <w:spacing w:after="80" w:line="240" w:lineRule="auto"/>
        <w:ind w:right="-219"/>
        <w:rPr>
          <w:sz w:val="18"/>
          <w:szCs w:val="18"/>
        </w:rPr>
      </w:pPr>
      <w:hyperlink r:id="rId10" w:history="1">
        <w:r w:rsidR="000D0227" w:rsidRPr="00C67573">
          <w:rPr>
            <w:rStyle w:val="Hyperlink"/>
            <w:color w:val="auto"/>
            <w:sz w:val="20"/>
            <w:szCs w:val="20"/>
            <w:u w:val="none"/>
          </w:rPr>
          <w:t>Papua New Guinea</w:t>
        </w:r>
      </w:hyperlink>
      <w:r w:rsidR="000D0227" w:rsidRPr="00C67573">
        <w:rPr>
          <w:sz w:val="20"/>
          <w:szCs w:val="20"/>
        </w:rPr>
        <w:t xml:space="preserve"> Gas </w:t>
      </w:r>
      <w:r w:rsidR="00EA2F6B">
        <w:rPr>
          <w:sz w:val="20"/>
          <w:szCs w:val="20"/>
        </w:rPr>
        <w:t>P</w:t>
      </w:r>
      <w:r w:rsidR="000D0227" w:rsidRPr="00C67573">
        <w:rPr>
          <w:sz w:val="20"/>
          <w:szCs w:val="20"/>
        </w:rPr>
        <w:t xml:space="preserve">ipeline </w:t>
      </w:r>
      <w:r w:rsidR="00EA2F6B">
        <w:rPr>
          <w:sz w:val="20"/>
          <w:szCs w:val="20"/>
        </w:rPr>
        <w:t>&amp;</w:t>
      </w:r>
      <w:r w:rsidR="000D0227" w:rsidRPr="00C67573">
        <w:rPr>
          <w:sz w:val="20"/>
          <w:szCs w:val="20"/>
        </w:rPr>
        <w:t xml:space="preserve"> facilities: EOS / ExxonMobil </w:t>
      </w:r>
      <w:r w:rsidR="000D0227" w:rsidRPr="00C67573">
        <w:rPr>
          <w:sz w:val="20"/>
          <w:szCs w:val="20"/>
        </w:rPr>
        <w:tab/>
      </w:r>
      <w:r w:rsidR="000D0227" w:rsidRPr="00C67573">
        <w:rPr>
          <w:sz w:val="18"/>
          <w:szCs w:val="18"/>
        </w:rPr>
        <w:t>2008 to:</w:t>
      </w:r>
      <w:r w:rsidR="000D0227" w:rsidRPr="00C67573">
        <w:rPr>
          <w:sz w:val="18"/>
          <w:szCs w:val="18"/>
        </w:rPr>
        <w:tab/>
        <w:t>2009</w:t>
      </w:r>
    </w:p>
    <w:p w:rsidR="000D0227" w:rsidRPr="00C67573" w:rsidRDefault="00390627" w:rsidP="00162279">
      <w:pPr>
        <w:tabs>
          <w:tab w:val="left" w:pos="6521"/>
          <w:tab w:val="left" w:pos="8222"/>
        </w:tabs>
        <w:spacing w:after="0" w:line="240" w:lineRule="auto"/>
        <w:jc w:val="both"/>
        <w:rPr>
          <w:rFonts w:asciiTheme="minorHAnsi" w:eastAsia="Arial Unicode MS" w:hAnsiTheme="minorHAnsi" w:cs="Arial Unicode MS"/>
          <w:b/>
          <w:sz w:val="18"/>
          <w:szCs w:val="18"/>
        </w:rPr>
      </w:pPr>
      <w:hyperlink r:id="rId11" w:history="1">
        <w:r w:rsidR="000D0227" w:rsidRPr="00C67573">
          <w:rPr>
            <w:rStyle w:val="Hyperlink"/>
            <w:color w:val="auto"/>
            <w:sz w:val="20"/>
            <w:szCs w:val="20"/>
            <w:u w:val="none"/>
          </w:rPr>
          <w:t>Sakhalin II</w:t>
        </w:r>
      </w:hyperlink>
      <w:r w:rsidR="00EA2F6B">
        <w:rPr>
          <w:rStyle w:val="Hyperlink"/>
          <w:color w:val="auto"/>
          <w:sz w:val="20"/>
          <w:szCs w:val="20"/>
          <w:u w:val="none"/>
        </w:rPr>
        <w:t>, Phase 2</w:t>
      </w:r>
      <w:r w:rsidR="000D0227" w:rsidRPr="00C67573">
        <w:rPr>
          <w:sz w:val="20"/>
          <w:szCs w:val="20"/>
        </w:rPr>
        <w:t xml:space="preserve"> Oil</w:t>
      </w:r>
      <w:r w:rsidR="00EA2F6B">
        <w:rPr>
          <w:sz w:val="20"/>
          <w:szCs w:val="20"/>
        </w:rPr>
        <w:t xml:space="preserve"> &amp;</w:t>
      </w:r>
      <w:r w:rsidR="000D0227" w:rsidRPr="00C67573">
        <w:rPr>
          <w:sz w:val="20"/>
          <w:szCs w:val="20"/>
        </w:rPr>
        <w:t xml:space="preserve"> Gas </w:t>
      </w:r>
      <w:r w:rsidR="00EA2F6B">
        <w:rPr>
          <w:sz w:val="20"/>
          <w:szCs w:val="20"/>
        </w:rPr>
        <w:t>P</w:t>
      </w:r>
      <w:r w:rsidR="000D0227" w:rsidRPr="00C67573">
        <w:rPr>
          <w:sz w:val="20"/>
          <w:szCs w:val="20"/>
        </w:rPr>
        <w:t>ipelines</w:t>
      </w:r>
      <w:r w:rsidR="00EA2F6B">
        <w:rPr>
          <w:sz w:val="20"/>
          <w:szCs w:val="20"/>
        </w:rPr>
        <w:t xml:space="preserve"> &amp; facilities</w:t>
      </w:r>
      <w:r w:rsidR="000D0227" w:rsidRPr="00C67573">
        <w:rPr>
          <w:sz w:val="20"/>
          <w:szCs w:val="20"/>
        </w:rPr>
        <w:t xml:space="preserve">:  </w:t>
      </w:r>
      <w:r w:rsidR="000D0227" w:rsidRPr="00C67573">
        <w:rPr>
          <w:bCs/>
          <w:sz w:val="20"/>
          <w:szCs w:val="20"/>
        </w:rPr>
        <w:t>Saipem</w:t>
      </w:r>
      <w:r w:rsidR="00794D9A">
        <w:rPr>
          <w:bCs/>
          <w:caps/>
          <w:sz w:val="20"/>
          <w:szCs w:val="20"/>
        </w:rPr>
        <w:t xml:space="preserve"> </w:t>
      </w:r>
      <w:r w:rsidR="000D0227" w:rsidRPr="00C67573">
        <w:rPr>
          <w:sz w:val="20"/>
          <w:szCs w:val="20"/>
        </w:rPr>
        <w:t>/</w:t>
      </w:r>
      <w:r w:rsidR="00EA2F6B">
        <w:rPr>
          <w:rFonts w:asciiTheme="minorHAnsi" w:hAnsiTheme="minorHAnsi"/>
          <w:bCs/>
          <w:sz w:val="20"/>
          <w:szCs w:val="20"/>
        </w:rPr>
        <w:t xml:space="preserve"> Sakhalin Energy</w:t>
      </w:r>
      <w:r w:rsidR="000D0227" w:rsidRPr="00C67573">
        <w:rPr>
          <w:sz w:val="18"/>
          <w:szCs w:val="18"/>
        </w:rPr>
        <w:tab/>
        <w:t>200</w:t>
      </w:r>
      <w:r w:rsidR="00E6405D">
        <w:rPr>
          <w:sz w:val="18"/>
          <w:szCs w:val="18"/>
        </w:rPr>
        <w:t>2</w:t>
      </w:r>
      <w:r w:rsidR="000D0227" w:rsidRPr="00C67573">
        <w:rPr>
          <w:sz w:val="18"/>
          <w:szCs w:val="18"/>
        </w:rPr>
        <w:t xml:space="preserve"> to:</w:t>
      </w:r>
      <w:r w:rsidR="000D0227" w:rsidRPr="00C67573">
        <w:rPr>
          <w:sz w:val="18"/>
          <w:szCs w:val="18"/>
        </w:rPr>
        <w:tab/>
        <w:t>2007</w:t>
      </w:r>
    </w:p>
    <w:p w:rsidR="005C03B0" w:rsidRPr="00C67573" w:rsidRDefault="005C03B0" w:rsidP="00162279">
      <w:pPr>
        <w:tabs>
          <w:tab w:val="left" w:pos="6521"/>
          <w:tab w:val="left" w:pos="8222"/>
        </w:tabs>
        <w:spacing w:after="0" w:line="240" w:lineRule="auto"/>
        <w:rPr>
          <w:rFonts w:cs="Calibri"/>
          <w:sz w:val="20"/>
          <w:szCs w:val="20"/>
        </w:rPr>
      </w:pPr>
    </w:p>
    <w:p w:rsidR="00901EFB" w:rsidRPr="00B60764" w:rsidRDefault="00901EFB" w:rsidP="00162279">
      <w:pPr>
        <w:tabs>
          <w:tab w:val="left" w:pos="1276"/>
          <w:tab w:val="left" w:pos="6521"/>
          <w:tab w:val="left" w:pos="8222"/>
        </w:tabs>
        <w:spacing w:after="0" w:line="240" w:lineRule="auto"/>
        <w:ind w:right="-143"/>
        <w:rPr>
          <w:rFonts w:cs="Calibri"/>
          <w:b/>
          <w:sz w:val="4"/>
          <w:szCs w:val="4"/>
        </w:rPr>
      </w:pPr>
    </w:p>
    <w:p w:rsidR="00006CB8" w:rsidRPr="00B60764" w:rsidRDefault="00006CB8" w:rsidP="00162279">
      <w:pPr>
        <w:tabs>
          <w:tab w:val="left" w:pos="6135"/>
          <w:tab w:val="left" w:pos="6521"/>
          <w:tab w:val="left" w:pos="8222"/>
        </w:tabs>
        <w:spacing w:after="0" w:line="240" w:lineRule="auto"/>
        <w:ind w:right="-1"/>
        <w:jc w:val="both"/>
        <w:rPr>
          <w:rFonts w:eastAsia="Arial Unicode MS" w:cs="Arial Unicode MS"/>
          <w:sz w:val="4"/>
          <w:szCs w:val="4"/>
        </w:rPr>
        <w:sectPr w:rsidR="00006CB8" w:rsidRPr="00B60764" w:rsidSect="007D765F">
          <w:type w:val="continuous"/>
          <w:pgSz w:w="11906" w:h="16838"/>
          <w:pgMar w:top="851" w:right="991" w:bottom="709" w:left="993" w:header="708" w:footer="708" w:gutter="0"/>
          <w:cols w:space="708"/>
          <w:docGrid w:linePitch="360"/>
        </w:sectPr>
      </w:pPr>
    </w:p>
    <w:p w:rsidR="00346679" w:rsidRPr="00C67573" w:rsidRDefault="00346679" w:rsidP="00346679">
      <w:pPr>
        <w:tabs>
          <w:tab w:val="left" w:pos="6521"/>
          <w:tab w:val="left" w:pos="8222"/>
        </w:tabs>
        <w:spacing w:after="0" w:line="240" w:lineRule="auto"/>
        <w:rPr>
          <w:rFonts w:cs="Calibri"/>
          <w:b/>
          <w:color w:val="187C8A"/>
          <w:sz w:val="21"/>
          <w:szCs w:val="21"/>
        </w:rPr>
      </w:pPr>
      <w:r w:rsidRPr="00C67573">
        <w:rPr>
          <w:rFonts w:cs="Calibri"/>
          <w:b/>
          <w:color w:val="187C8A"/>
          <w:sz w:val="21"/>
          <w:szCs w:val="21"/>
        </w:rPr>
        <w:t>Core Competencies</w:t>
      </w:r>
    </w:p>
    <w:p w:rsidR="00346679" w:rsidRPr="00C67573" w:rsidRDefault="00346679" w:rsidP="00EB3E5E">
      <w:pPr>
        <w:tabs>
          <w:tab w:val="left" w:pos="6521"/>
          <w:tab w:val="left" w:pos="8222"/>
        </w:tabs>
        <w:spacing w:before="40"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Pipeline Construction Expertise:</w:t>
      </w:r>
    </w:p>
    <w:p w:rsidR="00346679" w:rsidRDefault="00346679" w:rsidP="00346679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  <w:r w:rsidRPr="00C67573">
        <w:rPr>
          <w:rFonts w:asciiTheme="minorHAnsi" w:eastAsia="Arial Unicode MS" w:hAnsiTheme="minorHAnsi" w:cs="Arial Unicode MS"/>
          <w:sz w:val="16"/>
          <w:szCs w:val="16"/>
        </w:rPr>
        <w:t xml:space="preserve"> </w:t>
      </w:r>
      <w:r w:rsidRPr="00C67573">
        <w:rPr>
          <w:rFonts w:asciiTheme="minorHAnsi" w:eastAsia="Arial Unicode MS" w:hAnsiTheme="minorHAnsi" w:cs="Arial Unicode MS"/>
          <w:sz w:val="16"/>
          <w:szCs w:val="16"/>
        </w:rPr>
        <w:br w:type="column"/>
      </w:r>
      <w:r w:rsidRPr="00C67573">
        <w:rPr>
          <w:rFonts w:cs="Calibri"/>
          <w:b/>
          <w:color w:val="187C8A"/>
          <w:sz w:val="21"/>
          <w:szCs w:val="21"/>
        </w:rPr>
        <w:t>Substantiating Evidence</w:t>
      </w:r>
      <w:r w:rsidRPr="00346679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 xml:space="preserve"> </w:t>
      </w:r>
    </w:p>
    <w:p w:rsidR="00346679" w:rsidRPr="00EB3E5E" w:rsidRDefault="00EB3E5E" w:rsidP="00D41C3B">
      <w:pPr>
        <w:spacing w:before="40" w:after="0" w:line="240" w:lineRule="auto"/>
        <w:jc w:val="both"/>
        <w:rPr>
          <w:rFonts w:asciiTheme="minorHAnsi" w:eastAsia="Times New Roman" w:hAnsiTheme="minorHAnsi" w:cstheme="minorHAnsi"/>
          <w:b/>
          <w:i/>
          <w:color w:val="262626" w:themeColor="text1" w:themeTint="D9"/>
          <w:sz w:val="20"/>
          <w:szCs w:val="20"/>
        </w:rPr>
      </w:pPr>
      <w:r w:rsidRPr="00EB3E5E">
        <w:rPr>
          <w:rFonts w:cs="Arial"/>
          <w:i/>
          <w:sz w:val="20"/>
          <w:szCs w:val="20"/>
        </w:rPr>
        <w:t xml:space="preserve">As </w:t>
      </w:r>
      <w:r>
        <w:rPr>
          <w:rFonts w:cs="Arial"/>
          <w:i/>
          <w:sz w:val="20"/>
          <w:szCs w:val="20"/>
        </w:rPr>
        <w:t>a</w:t>
      </w:r>
      <w:r w:rsidRPr="00EB3E5E">
        <w:rPr>
          <w:rFonts w:cs="Arial"/>
          <w:i/>
          <w:sz w:val="20"/>
          <w:szCs w:val="20"/>
        </w:rPr>
        <w:t xml:space="preserve">n </w:t>
      </w:r>
      <w:r w:rsidRPr="00EB3E5E">
        <w:rPr>
          <w:rFonts w:cs="Arial"/>
          <w:b/>
          <w:i/>
          <w:color w:val="262626" w:themeColor="text1" w:themeTint="D9"/>
          <w:sz w:val="20"/>
          <w:szCs w:val="20"/>
        </w:rPr>
        <w:t>established specialist in</w:t>
      </w:r>
      <w:r w:rsidRPr="00EB3E5E">
        <w:rPr>
          <w:rFonts w:cs="Arial"/>
          <w:i/>
          <w:color w:val="262626" w:themeColor="text1" w:themeTint="D9"/>
          <w:sz w:val="20"/>
          <w:szCs w:val="20"/>
        </w:rPr>
        <w:t xml:space="preserve"> </w:t>
      </w:r>
      <w:r w:rsidRPr="00EB3E5E">
        <w:rPr>
          <w:rFonts w:cs="Arial"/>
          <w:b/>
          <w:i/>
          <w:color w:val="262626"/>
          <w:sz w:val="20"/>
          <w:szCs w:val="20"/>
        </w:rPr>
        <w:t>Civil Engineering and Piping</w:t>
      </w:r>
      <w:r w:rsidRPr="00EB3E5E">
        <w:rPr>
          <w:rFonts w:cs="Arial"/>
          <w:i/>
          <w:color w:val="262626"/>
          <w:sz w:val="20"/>
          <w:szCs w:val="20"/>
        </w:rPr>
        <w:t>, e</w:t>
      </w:r>
      <w:r w:rsidR="00346679" w:rsidRPr="00EB3E5E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 xml:space="preserve">ngaged by </w:t>
      </w:r>
      <w:r w:rsidR="004558ED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>Norton Rose Fulbright (</w:t>
      </w:r>
      <w:r w:rsidR="00346679" w:rsidRPr="00EB3E5E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>Melbourne, Australia</w:t>
      </w:r>
      <w:r w:rsidR="004558ED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 xml:space="preserve">), </w:t>
      </w:r>
      <w:r w:rsidR="00346679" w:rsidRPr="00EB3E5E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 xml:space="preserve">March 2015 to March 2016 to </w:t>
      </w:r>
      <w:r w:rsidR="00346679" w:rsidRPr="00EB3E5E">
        <w:rPr>
          <w:rFonts w:asciiTheme="minorHAnsi" w:eastAsia="Times New Roman" w:hAnsiTheme="minorHAnsi" w:cstheme="minorHAnsi"/>
          <w:b/>
          <w:i/>
          <w:color w:val="262626" w:themeColor="text1" w:themeTint="D9"/>
          <w:sz w:val="20"/>
          <w:szCs w:val="20"/>
        </w:rPr>
        <w:t xml:space="preserve">provide expert witness reports </w:t>
      </w:r>
      <w:r>
        <w:rPr>
          <w:rFonts w:asciiTheme="minorHAnsi" w:eastAsia="Times New Roman" w:hAnsiTheme="minorHAnsi" w:cstheme="minorHAnsi"/>
          <w:b/>
          <w:i/>
          <w:color w:val="262626" w:themeColor="text1" w:themeTint="D9"/>
          <w:sz w:val="20"/>
          <w:szCs w:val="20"/>
        </w:rPr>
        <w:t>for the QCLNG v</w:t>
      </w:r>
      <w:r w:rsidR="00E6405D">
        <w:rPr>
          <w:rFonts w:asciiTheme="minorHAnsi" w:eastAsia="Times New Roman" w:hAnsiTheme="minorHAnsi" w:cstheme="minorHAnsi"/>
          <w:b/>
          <w:i/>
          <w:color w:val="262626" w:themeColor="text1" w:themeTint="D9"/>
          <w:sz w:val="20"/>
          <w:szCs w:val="20"/>
        </w:rPr>
        <w:t>s.</w:t>
      </w:r>
      <w:r>
        <w:rPr>
          <w:rFonts w:asciiTheme="minorHAnsi" w:eastAsia="Times New Roman" w:hAnsiTheme="minorHAnsi" w:cstheme="minorHAnsi"/>
          <w:b/>
          <w:i/>
          <w:color w:val="262626" w:themeColor="text1" w:themeTint="D9"/>
          <w:sz w:val="20"/>
          <w:szCs w:val="20"/>
        </w:rPr>
        <w:t xml:space="preserve"> MCJV AUD$800</w:t>
      </w:r>
      <w:r w:rsidR="00346679" w:rsidRPr="00EB3E5E">
        <w:rPr>
          <w:rFonts w:asciiTheme="minorHAnsi" w:eastAsia="Times New Roman" w:hAnsiTheme="minorHAnsi" w:cstheme="minorHAnsi"/>
          <w:b/>
          <w:i/>
          <w:color w:val="262626" w:themeColor="text1" w:themeTint="D9"/>
          <w:sz w:val="20"/>
          <w:szCs w:val="20"/>
        </w:rPr>
        <w:t>M</w:t>
      </w:r>
      <w:r>
        <w:rPr>
          <w:rFonts w:asciiTheme="minorHAnsi" w:eastAsia="Times New Roman" w:hAnsiTheme="minorHAnsi" w:cstheme="minorHAnsi"/>
          <w:b/>
          <w:i/>
          <w:color w:val="262626" w:themeColor="text1" w:themeTint="D9"/>
          <w:sz w:val="20"/>
          <w:szCs w:val="20"/>
        </w:rPr>
        <w:t xml:space="preserve"> A</w:t>
      </w:r>
      <w:r w:rsidR="00346679" w:rsidRPr="00EB3E5E">
        <w:rPr>
          <w:rFonts w:asciiTheme="minorHAnsi" w:eastAsia="Times New Roman" w:hAnsiTheme="minorHAnsi" w:cstheme="minorHAnsi"/>
          <w:b/>
          <w:i/>
          <w:color w:val="262626" w:themeColor="text1" w:themeTint="D9"/>
          <w:sz w:val="20"/>
          <w:szCs w:val="20"/>
        </w:rPr>
        <w:t xml:space="preserve">rbitration </w:t>
      </w:r>
      <w:r>
        <w:rPr>
          <w:rFonts w:asciiTheme="minorHAnsi" w:eastAsia="Times New Roman" w:hAnsiTheme="minorHAnsi" w:cstheme="minorHAnsi"/>
          <w:b/>
          <w:i/>
          <w:color w:val="262626" w:themeColor="text1" w:themeTint="D9"/>
          <w:sz w:val="20"/>
          <w:szCs w:val="20"/>
        </w:rPr>
        <w:t>C</w:t>
      </w:r>
      <w:r w:rsidR="00346679" w:rsidRPr="00EB3E5E">
        <w:rPr>
          <w:rFonts w:asciiTheme="minorHAnsi" w:eastAsia="Times New Roman" w:hAnsiTheme="minorHAnsi" w:cstheme="minorHAnsi"/>
          <w:b/>
          <w:i/>
          <w:color w:val="262626" w:themeColor="text1" w:themeTint="D9"/>
          <w:sz w:val="20"/>
          <w:szCs w:val="20"/>
        </w:rPr>
        <w:t>ase.</w:t>
      </w:r>
    </w:p>
    <w:p w:rsidR="00346679" w:rsidRPr="00B60764" w:rsidRDefault="00346679" w:rsidP="00D41C3B">
      <w:pPr>
        <w:tabs>
          <w:tab w:val="left" w:pos="6521"/>
          <w:tab w:val="left" w:pos="8222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cs="Calibri"/>
          <w:sz w:val="16"/>
          <w:szCs w:val="16"/>
        </w:rPr>
      </w:pPr>
    </w:p>
    <w:p w:rsidR="00346679" w:rsidRPr="00B60764" w:rsidRDefault="00346679" w:rsidP="00D41C3B">
      <w:pPr>
        <w:tabs>
          <w:tab w:val="left" w:pos="6521"/>
          <w:tab w:val="left" w:pos="8222"/>
        </w:tabs>
        <w:spacing w:after="0" w:line="240" w:lineRule="auto"/>
        <w:rPr>
          <w:rFonts w:cs="Calibri"/>
          <w:sz w:val="16"/>
          <w:szCs w:val="16"/>
        </w:rPr>
        <w:sectPr w:rsidR="00346679" w:rsidRPr="00B60764" w:rsidSect="00447D7C">
          <w:type w:val="continuous"/>
          <w:pgSz w:w="11906" w:h="16838"/>
          <w:pgMar w:top="568" w:right="991" w:bottom="568" w:left="993" w:header="708" w:footer="708" w:gutter="0"/>
          <w:cols w:num="2" w:space="284" w:equalWidth="0">
            <w:col w:w="3119" w:space="284"/>
            <w:col w:w="6519"/>
          </w:cols>
          <w:docGrid w:linePitch="360"/>
        </w:sectPr>
      </w:pPr>
    </w:p>
    <w:p w:rsidR="00FD1CFB" w:rsidRPr="00C67573" w:rsidRDefault="00FD1CFB" w:rsidP="00D41C3B">
      <w:pPr>
        <w:tabs>
          <w:tab w:val="left" w:pos="6521"/>
          <w:tab w:val="left" w:pos="8222"/>
        </w:tabs>
        <w:spacing w:before="4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67573">
        <w:rPr>
          <w:b/>
          <w:sz w:val="20"/>
          <w:szCs w:val="20"/>
        </w:rPr>
        <w:t>B</w:t>
      </w:r>
      <w:r w:rsidR="005C03B0" w:rsidRPr="00C67573">
        <w:rPr>
          <w:b/>
          <w:sz w:val="20"/>
          <w:szCs w:val="20"/>
        </w:rPr>
        <w:t>ids +</w:t>
      </w:r>
      <w:r w:rsidRPr="00C67573">
        <w:rPr>
          <w:b/>
          <w:sz w:val="20"/>
          <w:szCs w:val="20"/>
        </w:rPr>
        <w:t xml:space="preserve"> Tenders</w:t>
      </w:r>
      <w:r w:rsidR="00543E35" w:rsidRPr="00C67573">
        <w:rPr>
          <w:b/>
          <w:sz w:val="20"/>
          <w:szCs w:val="20"/>
        </w:rPr>
        <w:t>:</w:t>
      </w:r>
    </w:p>
    <w:p w:rsidR="00BB19E7" w:rsidRPr="00346679" w:rsidRDefault="00E90590" w:rsidP="00D41C3B">
      <w:pPr>
        <w:tabs>
          <w:tab w:val="left" w:pos="6521"/>
          <w:tab w:val="left" w:pos="8222"/>
        </w:tabs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C67573">
        <w:rPr>
          <w:rFonts w:asciiTheme="minorHAnsi" w:eastAsia="Arial Unicode MS" w:hAnsiTheme="minorHAnsi" w:cs="Arial Unicode MS"/>
          <w:sz w:val="16"/>
          <w:szCs w:val="16"/>
        </w:rPr>
        <w:br w:type="column"/>
      </w:r>
      <w:r w:rsidR="00FD1CFB" w:rsidRPr="00346679">
        <w:rPr>
          <w:rFonts w:asciiTheme="minorHAnsi" w:eastAsia="Arial Unicode MS" w:hAnsiTheme="minorHAnsi" w:cs="Arial Unicode MS"/>
          <w:i/>
          <w:sz w:val="20"/>
          <w:szCs w:val="20"/>
        </w:rPr>
        <w:t>Contributed</w:t>
      </w:r>
      <w:r w:rsidR="00FD1CFB" w:rsidRPr="00346679">
        <w:rPr>
          <w:rFonts w:asciiTheme="minorHAnsi" w:eastAsia="Arial Unicode MS" w:hAnsiTheme="minorHAnsi" w:cs="Arial Unicode MS"/>
          <w:i/>
          <w:sz w:val="16"/>
          <w:szCs w:val="16"/>
        </w:rPr>
        <w:t xml:space="preserve"> </w:t>
      </w:r>
      <w:r w:rsidR="00FD1CFB" w:rsidRPr="00346679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 xml:space="preserve">to successful bid for US$ </w:t>
      </w:r>
      <w:r w:rsidR="00DC0D63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>M</w:t>
      </w:r>
      <w:r w:rsidR="00FD1CFB" w:rsidRPr="00346679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>ulti-</w:t>
      </w:r>
      <w:r w:rsidR="00DC0D63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>B</w:t>
      </w:r>
      <w:r w:rsidR="00FD1CFB" w:rsidRPr="00346679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>illion Sakhalin II P</w:t>
      </w:r>
      <w:r w:rsidR="00AF1B13" w:rsidRPr="00346679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 xml:space="preserve">hase 2 onshore pipeline project </w:t>
      </w:r>
      <w:r w:rsidR="00AF1B13" w:rsidRPr="00DC0D63">
        <w:rPr>
          <w:rFonts w:asciiTheme="minorHAnsi" w:hAnsiTheme="minorHAnsi"/>
          <w:i/>
          <w:sz w:val="20"/>
          <w:szCs w:val="20"/>
        </w:rPr>
        <w:t xml:space="preserve">by </w:t>
      </w:r>
      <w:r w:rsidR="00AF1B13" w:rsidRPr="00DC0D63">
        <w:rPr>
          <w:rFonts w:cs="Arial"/>
          <w:i/>
          <w:sz w:val="20"/>
          <w:szCs w:val="20"/>
        </w:rPr>
        <w:t xml:space="preserve">leveraging </w:t>
      </w:r>
      <w:r w:rsidR="00DC0D63">
        <w:rPr>
          <w:rFonts w:cs="Arial"/>
          <w:i/>
          <w:sz w:val="20"/>
          <w:szCs w:val="20"/>
        </w:rPr>
        <w:t xml:space="preserve">comprehensive </w:t>
      </w:r>
      <w:r w:rsidR="00AF1B13" w:rsidRPr="00346679">
        <w:rPr>
          <w:rFonts w:cs="Arial"/>
          <w:i/>
          <w:sz w:val="20"/>
          <w:szCs w:val="20"/>
        </w:rPr>
        <w:t xml:space="preserve">technical expertise to </w:t>
      </w:r>
      <w:r w:rsidR="00AF1B13" w:rsidRPr="00346679">
        <w:rPr>
          <w:rFonts w:asciiTheme="minorHAnsi" w:hAnsiTheme="minorHAnsi"/>
          <w:i/>
          <w:sz w:val="20"/>
          <w:szCs w:val="20"/>
          <w:lang w:eastAsia="en-AU"/>
        </w:rPr>
        <w:t>prepare tenders/specifications</w:t>
      </w:r>
      <w:r w:rsidR="00AF1B13" w:rsidRPr="00346679">
        <w:rPr>
          <w:rFonts w:cs="Calibri"/>
          <w:i/>
          <w:sz w:val="20"/>
          <w:szCs w:val="20"/>
        </w:rPr>
        <w:t xml:space="preserve"> </w:t>
      </w:r>
      <w:r w:rsidR="00FD1CFB" w:rsidRPr="00346679">
        <w:rPr>
          <w:rFonts w:asciiTheme="minorHAnsi" w:hAnsiTheme="minorHAnsi"/>
          <w:i/>
          <w:sz w:val="20"/>
          <w:szCs w:val="20"/>
        </w:rPr>
        <w:t>with Shell in Rijswijk.</w:t>
      </w:r>
    </w:p>
    <w:p w:rsidR="00E90590" w:rsidRPr="00B60764" w:rsidRDefault="00E90590" w:rsidP="00D41C3B">
      <w:pPr>
        <w:tabs>
          <w:tab w:val="left" w:pos="6521"/>
          <w:tab w:val="left" w:pos="8222"/>
        </w:tabs>
        <w:spacing w:after="0" w:line="240" w:lineRule="auto"/>
        <w:jc w:val="both"/>
        <w:rPr>
          <w:rFonts w:cs="Calibri"/>
          <w:sz w:val="16"/>
          <w:szCs w:val="16"/>
        </w:rPr>
      </w:pPr>
    </w:p>
    <w:p w:rsidR="00E90590" w:rsidRPr="00B60764" w:rsidRDefault="00E90590" w:rsidP="00D41C3B">
      <w:pPr>
        <w:tabs>
          <w:tab w:val="left" w:pos="6521"/>
          <w:tab w:val="left" w:pos="8222"/>
        </w:tabs>
        <w:spacing w:after="0" w:line="240" w:lineRule="auto"/>
        <w:jc w:val="both"/>
        <w:rPr>
          <w:rFonts w:cs="Calibri"/>
          <w:sz w:val="16"/>
          <w:szCs w:val="16"/>
        </w:rPr>
        <w:sectPr w:rsidR="00E90590" w:rsidRPr="00B60764" w:rsidSect="00447D7C">
          <w:type w:val="continuous"/>
          <w:pgSz w:w="11906" w:h="16838"/>
          <w:pgMar w:top="568" w:right="991" w:bottom="568" w:left="993" w:header="708" w:footer="708" w:gutter="0"/>
          <w:cols w:num="2" w:space="284" w:equalWidth="0">
            <w:col w:w="3119" w:space="284"/>
            <w:col w:w="6519"/>
          </w:cols>
          <w:docGrid w:linePitch="360"/>
        </w:sectPr>
      </w:pPr>
    </w:p>
    <w:p w:rsidR="00AF1B13" w:rsidRPr="00C67573" w:rsidRDefault="00AF1B13" w:rsidP="00D41C3B">
      <w:pPr>
        <w:tabs>
          <w:tab w:val="left" w:pos="6521"/>
          <w:tab w:val="left" w:pos="8222"/>
          <w:tab w:val="left" w:pos="9000"/>
        </w:tabs>
        <w:spacing w:after="0" w:line="240" w:lineRule="auto"/>
        <w:ind w:left="34"/>
        <w:jc w:val="both"/>
        <w:rPr>
          <w:rFonts w:asciiTheme="minorHAnsi" w:eastAsia="Arial Unicode MS" w:hAnsiTheme="minorHAnsi" w:cs="Arial Unicode MS"/>
          <w:sz w:val="16"/>
          <w:szCs w:val="16"/>
        </w:rPr>
      </w:pPr>
      <w:r w:rsidRPr="00C67573">
        <w:rPr>
          <w:rFonts w:cs="Calibri"/>
          <w:b/>
          <w:sz w:val="20"/>
          <w:szCs w:val="20"/>
        </w:rPr>
        <w:t>Contract Negotiation</w:t>
      </w:r>
      <w:r w:rsidR="001E0AFC" w:rsidRPr="00C67573">
        <w:rPr>
          <w:rFonts w:cs="Calibri"/>
          <w:b/>
          <w:sz w:val="20"/>
          <w:szCs w:val="20"/>
        </w:rPr>
        <w:t>:</w:t>
      </w:r>
    </w:p>
    <w:p w:rsidR="00AF1B13" w:rsidRPr="00C67573" w:rsidRDefault="00006CB8" w:rsidP="00D41C3B">
      <w:pPr>
        <w:tabs>
          <w:tab w:val="left" w:pos="6521"/>
          <w:tab w:val="left" w:pos="8222"/>
          <w:tab w:val="left" w:pos="9000"/>
        </w:tabs>
        <w:spacing w:after="0" w:line="240" w:lineRule="auto"/>
        <w:ind w:left="34"/>
        <w:jc w:val="both"/>
        <w:rPr>
          <w:rFonts w:asciiTheme="minorHAnsi" w:hAnsiTheme="minorHAnsi"/>
          <w:i/>
          <w:sz w:val="20"/>
          <w:szCs w:val="20"/>
        </w:rPr>
      </w:pPr>
      <w:r w:rsidRPr="00C67573">
        <w:rPr>
          <w:rFonts w:asciiTheme="minorHAnsi" w:eastAsia="Arial Unicode MS" w:hAnsiTheme="minorHAnsi" w:cs="Arial Unicode MS"/>
          <w:sz w:val="16"/>
          <w:szCs w:val="16"/>
        </w:rPr>
        <w:br w:type="column"/>
      </w:r>
      <w:r w:rsidR="00AF1B13" w:rsidRPr="00C67573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>Negotiated collaboration agreement with QCLNG for $150M construction pre-investment</w:t>
      </w:r>
      <w:r w:rsidR="00AF1B13" w:rsidRPr="00C67573">
        <w:rPr>
          <w:rFonts w:asciiTheme="minorHAnsi" w:hAnsiTheme="minorHAnsi"/>
          <w:i/>
          <w:color w:val="262626" w:themeColor="text1" w:themeTint="D9"/>
          <w:sz w:val="20"/>
          <w:szCs w:val="20"/>
        </w:rPr>
        <w:t xml:space="preserve"> </w:t>
      </w:r>
      <w:r w:rsidR="00AF1B13" w:rsidRPr="00C67573">
        <w:rPr>
          <w:rFonts w:asciiTheme="minorHAnsi" w:hAnsiTheme="minorHAnsi"/>
          <w:i/>
          <w:sz w:val="20"/>
          <w:szCs w:val="20"/>
        </w:rPr>
        <w:t>6km marine Narrows Crossing, managing technical interface and protecting APLNG commercial interests.</w:t>
      </w:r>
    </w:p>
    <w:p w:rsidR="009A24CE" w:rsidRPr="00B60764" w:rsidRDefault="009A24CE" w:rsidP="00D41C3B">
      <w:pPr>
        <w:tabs>
          <w:tab w:val="left" w:pos="6521"/>
          <w:tab w:val="left" w:pos="8222"/>
        </w:tabs>
        <w:spacing w:after="0" w:line="240" w:lineRule="auto"/>
        <w:jc w:val="both"/>
        <w:rPr>
          <w:rFonts w:cs="Calibri"/>
          <w:sz w:val="16"/>
          <w:szCs w:val="16"/>
        </w:rPr>
      </w:pPr>
    </w:p>
    <w:p w:rsidR="00006CB8" w:rsidRPr="00B60764" w:rsidRDefault="00006CB8" w:rsidP="00D41C3B">
      <w:pPr>
        <w:tabs>
          <w:tab w:val="left" w:pos="6521"/>
          <w:tab w:val="left" w:pos="8222"/>
        </w:tabs>
        <w:spacing w:after="0" w:line="240" w:lineRule="auto"/>
        <w:jc w:val="both"/>
        <w:rPr>
          <w:rFonts w:cs="Calibri"/>
          <w:sz w:val="16"/>
          <w:szCs w:val="16"/>
        </w:rPr>
        <w:sectPr w:rsidR="00006CB8" w:rsidRPr="00B60764" w:rsidSect="00447D7C">
          <w:type w:val="continuous"/>
          <w:pgSz w:w="11906" w:h="16838"/>
          <w:pgMar w:top="568" w:right="991" w:bottom="568" w:left="993" w:header="708" w:footer="708" w:gutter="0"/>
          <w:cols w:num="2" w:space="284" w:equalWidth="0">
            <w:col w:w="3119" w:space="284"/>
            <w:col w:w="6519"/>
          </w:cols>
          <w:docGrid w:linePitch="360"/>
        </w:sectPr>
      </w:pPr>
    </w:p>
    <w:p w:rsidR="005C03B0" w:rsidRPr="00C67573" w:rsidRDefault="00AF1B13" w:rsidP="00D41C3B">
      <w:pPr>
        <w:tabs>
          <w:tab w:val="left" w:pos="6521"/>
          <w:tab w:val="left" w:pos="8222"/>
          <w:tab w:val="left" w:pos="9000"/>
        </w:tabs>
        <w:spacing w:after="0" w:line="240" w:lineRule="auto"/>
        <w:ind w:left="34"/>
        <w:jc w:val="both"/>
        <w:rPr>
          <w:b/>
          <w:sz w:val="20"/>
          <w:szCs w:val="20"/>
        </w:rPr>
      </w:pPr>
      <w:r w:rsidRPr="00C67573">
        <w:rPr>
          <w:b/>
          <w:sz w:val="20"/>
          <w:szCs w:val="20"/>
        </w:rPr>
        <w:t>Contract Management</w:t>
      </w:r>
      <w:r w:rsidR="00915AF3">
        <w:rPr>
          <w:b/>
          <w:sz w:val="20"/>
          <w:szCs w:val="20"/>
        </w:rPr>
        <w:t>:</w:t>
      </w:r>
    </w:p>
    <w:p w:rsidR="00AF1B13" w:rsidRPr="00C67573" w:rsidRDefault="00AF1B13" w:rsidP="00D41C3B">
      <w:pPr>
        <w:tabs>
          <w:tab w:val="left" w:pos="6521"/>
          <w:tab w:val="left" w:pos="8222"/>
          <w:tab w:val="left" w:pos="9000"/>
        </w:tabs>
        <w:spacing w:after="0" w:line="240" w:lineRule="auto"/>
        <w:ind w:left="34"/>
        <w:jc w:val="both"/>
        <w:rPr>
          <w:rFonts w:asciiTheme="minorHAnsi" w:hAnsiTheme="minorHAnsi"/>
          <w:sz w:val="20"/>
          <w:szCs w:val="20"/>
        </w:rPr>
      </w:pPr>
      <w:r w:rsidRPr="00C67573">
        <w:rPr>
          <w:rFonts w:asciiTheme="minorHAnsi" w:eastAsia="Arial Unicode MS" w:hAnsiTheme="minorHAnsi" w:cs="Arial Unicode MS"/>
          <w:sz w:val="16"/>
          <w:szCs w:val="16"/>
        </w:rPr>
        <w:t xml:space="preserve"> </w:t>
      </w:r>
      <w:r w:rsidRPr="00C67573">
        <w:rPr>
          <w:rFonts w:asciiTheme="minorHAnsi" w:eastAsia="Arial Unicode MS" w:hAnsiTheme="minorHAnsi" w:cs="Arial Unicode MS"/>
          <w:sz w:val="16"/>
          <w:szCs w:val="16"/>
        </w:rPr>
        <w:br w:type="column"/>
      </w:r>
      <w:r w:rsidRPr="00C67573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 xml:space="preserve">Administered bespoke, ICE, NEC </w:t>
      </w:r>
      <w:r w:rsidR="00E6405D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>and</w:t>
      </w:r>
      <w:r w:rsidRPr="00C67573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 xml:space="preserve"> FIDIC construction </w:t>
      </w:r>
      <w:r w:rsidR="00E6405D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 xml:space="preserve">form of </w:t>
      </w:r>
      <w:r w:rsidRPr="00C67573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>contracts</w:t>
      </w:r>
      <w:r w:rsidRPr="00C67573">
        <w:rPr>
          <w:rFonts w:asciiTheme="minorHAnsi" w:hAnsiTheme="minorHAnsi"/>
          <w:i/>
          <w:color w:val="262626" w:themeColor="text1" w:themeTint="D9"/>
          <w:sz w:val="20"/>
          <w:szCs w:val="20"/>
        </w:rPr>
        <w:t xml:space="preserve"> </w:t>
      </w:r>
      <w:r w:rsidRPr="00C67573">
        <w:rPr>
          <w:rFonts w:asciiTheme="minorHAnsi" w:hAnsiTheme="minorHAnsi"/>
          <w:i/>
          <w:sz w:val="20"/>
          <w:szCs w:val="20"/>
        </w:rPr>
        <w:t>for civil and mechanical engineering contracts (US$10-100M+) for Transco, Saudi Aramco, Technip Coflexip Stena Offshore etc</w:t>
      </w:r>
      <w:r w:rsidRPr="00C67573">
        <w:rPr>
          <w:rFonts w:asciiTheme="minorHAnsi" w:hAnsiTheme="minorHAnsi"/>
          <w:sz w:val="20"/>
          <w:szCs w:val="20"/>
        </w:rPr>
        <w:t>.</w:t>
      </w:r>
    </w:p>
    <w:p w:rsidR="00AF1B13" w:rsidRPr="00B60764" w:rsidRDefault="00AF1B13" w:rsidP="00D41C3B">
      <w:pPr>
        <w:tabs>
          <w:tab w:val="left" w:pos="6521"/>
          <w:tab w:val="left" w:pos="8222"/>
          <w:tab w:val="left" w:pos="8647"/>
        </w:tabs>
        <w:spacing w:after="0" w:line="240" w:lineRule="auto"/>
        <w:jc w:val="both"/>
        <w:rPr>
          <w:rFonts w:cs="Calibri"/>
          <w:sz w:val="16"/>
          <w:szCs w:val="16"/>
        </w:rPr>
      </w:pPr>
    </w:p>
    <w:p w:rsidR="00AF1B13" w:rsidRPr="00B60764" w:rsidRDefault="00AF1B13" w:rsidP="00D41C3B">
      <w:pPr>
        <w:tabs>
          <w:tab w:val="left" w:pos="6521"/>
          <w:tab w:val="left" w:pos="8222"/>
        </w:tabs>
        <w:spacing w:after="0" w:line="240" w:lineRule="auto"/>
        <w:jc w:val="both"/>
        <w:rPr>
          <w:rFonts w:cs="Calibri"/>
          <w:sz w:val="16"/>
          <w:szCs w:val="16"/>
        </w:rPr>
        <w:sectPr w:rsidR="00AF1B13" w:rsidRPr="00B60764" w:rsidSect="00447D7C">
          <w:type w:val="continuous"/>
          <w:pgSz w:w="11906" w:h="16838"/>
          <w:pgMar w:top="568" w:right="991" w:bottom="568" w:left="993" w:header="708" w:footer="708" w:gutter="0"/>
          <w:cols w:num="2" w:space="284" w:equalWidth="0">
            <w:col w:w="3119" w:space="284"/>
            <w:col w:w="6519"/>
          </w:cols>
          <w:docGrid w:linePitch="360"/>
        </w:sectPr>
      </w:pPr>
    </w:p>
    <w:p w:rsidR="009719CF" w:rsidRPr="00C67573" w:rsidRDefault="009719CF" w:rsidP="00D41C3B">
      <w:pPr>
        <w:tabs>
          <w:tab w:val="left" w:pos="6521"/>
          <w:tab w:val="left" w:pos="8222"/>
          <w:tab w:val="left" w:pos="9000"/>
        </w:tabs>
        <w:spacing w:after="0" w:line="240" w:lineRule="auto"/>
        <w:ind w:left="34"/>
        <w:jc w:val="both"/>
        <w:rPr>
          <w:b/>
          <w:sz w:val="20"/>
          <w:szCs w:val="20"/>
        </w:rPr>
      </w:pPr>
      <w:r w:rsidRPr="00C67573">
        <w:rPr>
          <w:b/>
          <w:sz w:val="20"/>
          <w:szCs w:val="20"/>
        </w:rPr>
        <w:t>Stakeholder Management</w:t>
      </w:r>
      <w:r>
        <w:rPr>
          <w:b/>
          <w:sz w:val="20"/>
          <w:szCs w:val="20"/>
        </w:rPr>
        <w:t>:</w:t>
      </w:r>
    </w:p>
    <w:p w:rsidR="009719CF" w:rsidRPr="00C67573" w:rsidRDefault="009719CF" w:rsidP="00D41C3B">
      <w:pPr>
        <w:tabs>
          <w:tab w:val="left" w:pos="6521"/>
          <w:tab w:val="left" w:pos="8222"/>
          <w:tab w:val="left" w:pos="9000"/>
        </w:tabs>
        <w:spacing w:after="0" w:line="240" w:lineRule="auto"/>
        <w:ind w:left="3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67573">
        <w:rPr>
          <w:rFonts w:asciiTheme="minorHAnsi" w:eastAsia="Arial Unicode MS" w:hAnsiTheme="minorHAnsi" w:cs="Arial Unicode MS"/>
          <w:sz w:val="16"/>
          <w:szCs w:val="16"/>
        </w:rPr>
        <w:br w:type="column"/>
      </w:r>
      <w:r w:rsidRPr="00C67573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>Expedited effective project delivery</w:t>
      </w:r>
      <w:r w:rsidRPr="00C67573">
        <w:rPr>
          <w:rFonts w:asciiTheme="minorHAnsi" w:hAnsiTheme="minorHAnsi"/>
          <w:i/>
          <w:color w:val="262626" w:themeColor="text1" w:themeTint="D9"/>
          <w:sz w:val="20"/>
          <w:szCs w:val="20"/>
        </w:rPr>
        <w:t xml:space="preserve"> </w:t>
      </w:r>
      <w:r w:rsidRPr="00C67573">
        <w:rPr>
          <w:rFonts w:asciiTheme="minorHAnsi" w:hAnsiTheme="minorHAnsi"/>
          <w:i/>
          <w:sz w:val="20"/>
          <w:szCs w:val="20"/>
        </w:rPr>
        <w:t xml:space="preserve">at Sakhalin 2 by </w:t>
      </w:r>
      <w:r w:rsidRPr="00C67573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>sensitively raising areas of concern</w:t>
      </w:r>
      <w:r w:rsidRPr="00C67573">
        <w:rPr>
          <w:rFonts w:asciiTheme="minorHAnsi" w:hAnsiTheme="minorHAnsi"/>
          <w:i/>
          <w:color w:val="262626" w:themeColor="text1" w:themeTint="D9"/>
          <w:sz w:val="20"/>
          <w:szCs w:val="20"/>
        </w:rPr>
        <w:t xml:space="preserve"> </w:t>
      </w:r>
      <w:r w:rsidRPr="00C67573">
        <w:rPr>
          <w:rFonts w:asciiTheme="minorHAnsi" w:hAnsiTheme="minorHAnsi"/>
          <w:i/>
          <w:sz w:val="20"/>
          <w:szCs w:val="20"/>
        </w:rPr>
        <w:t xml:space="preserve">at high level management meetings and </w:t>
      </w:r>
      <w:r w:rsidRPr="00C67573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>enabling the positive discussion of an effective forward strategy.</w:t>
      </w:r>
    </w:p>
    <w:p w:rsidR="009719CF" w:rsidRPr="009719CF" w:rsidRDefault="009719CF" w:rsidP="00D41C3B">
      <w:pPr>
        <w:tabs>
          <w:tab w:val="left" w:pos="6521"/>
          <w:tab w:val="left" w:pos="8222"/>
          <w:tab w:val="left" w:pos="8647"/>
        </w:tabs>
        <w:spacing w:after="0" w:line="240" w:lineRule="auto"/>
        <w:jc w:val="both"/>
        <w:rPr>
          <w:rFonts w:cs="Calibri"/>
          <w:sz w:val="16"/>
          <w:szCs w:val="16"/>
        </w:rPr>
      </w:pPr>
    </w:p>
    <w:p w:rsidR="009719CF" w:rsidRPr="009719CF" w:rsidRDefault="009719CF" w:rsidP="00D41C3B">
      <w:pPr>
        <w:tabs>
          <w:tab w:val="left" w:pos="6521"/>
          <w:tab w:val="left" w:pos="8222"/>
        </w:tabs>
        <w:spacing w:after="0" w:line="240" w:lineRule="auto"/>
        <w:jc w:val="both"/>
        <w:rPr>
          <w:rFonts w:cs="Calibri"/>
          <w:sz w:val="16"/>
          <w:szCs w:val="16"/>
        </w:rPr>
        <w:sectPr w:rsidR="009719CF" w:rsidRPr="009719CF" w:rsidSect="00447D7C">
          <w:type w:val="continuous"/>
          <w:pgSz w:w="11906" w:h="16838"/>
          <w:pgMar w:top="568" w:right="991" w:bottom="568" w:left="993" w:header="708" w:footer="708" w:gutter="0"/>
          <w:cols w:num="2" w:space="284" w:equalWidth="0">
            <w:col w:w="3119" w:space="284"/>
            <w:col w:w="6519"/>
          </w:cols>
          <w:docGrid w:linePitch="360"/>
        </w:sectPr>
      </w:pPr>
    </w:p>
    <w:p w:rsidR="009719CF" w:rsidRPr="00C67573" w:rsidRDefault="009719CF" w:rsidP="00D41C3B">
      <w:pPr>
        <w:tabs>
          <w:tab w:val="left" w:pos="6521"/>
          <w:tab w:val="left" w:pos="8222"/>
          <w:tab w:val="left" w:pos="9000"/>
        </w:tabs>
        <w:spacing w:after="0" w:line="240" w:lineRule="auto"/>
        <w:ind w:left="34"/>
        <w:jc w:val="both"/>
        <w:rPr>
          <w:rFonts w:asciiTheme="minorHAnsi" w:hAnsiTheme="minorHAnsi"/>
          <w:b/>
          <w:sz w:val="20"/>
          <w:szCs w:val="20"/>
        </w:rPr>
      </w:pPr>
      <w:r w:rsidRPr="00C67573">
        <w:rPr>
          <w:rFonts w:asciiTheme="minorHAnsi" w:hAnsiTheme="minorHAnsi"/>
          <w:b/>
          <w:sz w:val="20"/>
          <w:szCs w:val="20"/>
        </w:rPr>
        <w:t>Relationship Management</w:t>
      </w:r>
      <w:r>
        <w:rPr>
          <w:rFonts w:asciiTheme="minorHAnsi" w:hAnsiTheme="minorHAnsi"/>
          <w:b/>
          <w:sz w:val="20"/>
          <w:szCs w:val="20"/>
        </w:rPr>
        <w:t>:</w:t>
      </w:r>
    </w:p>
    <w:p w:rsidR="00DC0D63" w:rsidRPr="009719CF" w:rsidRDefault="00DC0D63" w:rsidP="00D41C3B">
      <w:pPr>
        <w:tabs>
          <w:tab w:val="left" w:pos="6521"/>
          <w:tab w:val="left" w:pos="8222"/>
          <w:tab w:val="left" w:pos="9000"/>
        </w:tabs>
        <w:spacing w:after="0" w:line="240" w:lineRule="auto"/>
        <w:ind w:left="34"/>
        <w:jc w:val="both"/>
        <w:rPr>
          <w:rFonts w:asciiTheme="minorHAnsi" w:hAnsiTheme="minorHAnsi" w:cs="Arial"/>
          <w:i/>
          <w:sz w:val="20"/>
          <w:szCs w:val="20"/>
        </w:rPr>
      </w:pPr>
      <w:r w:rsidRPr="00C67573">
        <w:rPr>
          <w:rFonts w:asciiTheme="minorHAnsi" w:eastAsia="Arial Unicode MS" w:hAnsiTheme="minorHAnsi" w:cs="Arial Unicode MS"/>
          <w:sz w:val="20"/>
          <w:szCs w:val="20"/>
        </w:rPr>
        <w:br w:type="column"/>
      </w:r>
      <w:r w:rsidRPr="009719CF">
        <w:rPr>
          <w:rFonts w:asciiTheme="minorHAnsi" w:hAnsiTheme="minorHAnsi"/>
          <w:i/>
          <w:sz w:val="20"/>
          <w:szCs w:val="20"/>
        </w:rPr>
        <w:t xml:space="preserve">As </w:t>
      </w:r>
      <w:r w:rsidR="009719CF" w:rsidRPr="009719CF">
        <w:rPr>
          <w:rFonts w:asciiTheme="minorHAnsi" w:hAnsiTheme="minorHAnsi"/>
          <w:i/>
          <w:sz w:val="20"/>
          <w:szCs w:val="20"/>
        </w:rPr>
        <w:t xml:space="preserve">SEIC </w:t>
      </w:r>
      <w:r w:rsidR="009719CF" w:rsidRPr="009719CF">
        <w:rPr>
          <w:rFonts w:asciiTheme="minorHAnsi" w:hAnsiTheme="minorHAnsi"/>
          <w:i/>
          <w:color w:val="262626" w:themeColor="text1" w:themeTint="D9"/>
          <w:sz w:val="20"/>
          <w:szCs w:val="20"/>
        </w:rPr>
        <w:t>(</w:t>
      </w:r>
      <w:r w:rsidR="009719CF" w:rsidRPr="009719CF">
        <w:rPr>
          <w:rFonts w:asciiTheme="minorHAnsi" w:hAnsiTheme="minorHAnsi"/>
          <w:bCs/>
          <w:i/>
          <w:sz w:val="20"/>
          <w:szCs w:val="20"/>
        </w:rPr>
        <w:t>Sakhalin Energy Investment Co)</w:t>
      </w:r>
      <w:r w:rsidR="009719CF" w:rsidRPr="009719CF">
        <w:rPr>
          <w:rFonts w:asciiTheme="minorHAnsi" w:hAnsiTheme="minorHAnsi"/>
          <w:i/>
          <w:color w:val="262626" w:themeColor="text1" w:themeTint="D9"/>
          <w:sz w:val="20"/>
          <w:szCs w:val="20"/>
        </w:rPr>
        <w:t xml:space="preserve"> </w:t>
      </w:r>
      <w:r w:rsidR="009719CF" w:rsidRPr="009719CF">
        <w:rPr>
          <w:rFonts w:asciiTheme="minorHAnsi" w:hAnsiTheme="minorHAnsi"/>
          <w:i/>
          <w:sz w:val="20"/>
          <w:szCs w:val="20"/>
        </w:rPr>
        <w:t xml:space="preserve">Company Representative received a </w:t>
      </w:r>
      <w:r w:rsidR="009719CF">
        <w:rPr>
          <w:rFonts w:asciiTheme="minorHAnsi" w:hAnsiTheme="minorHAnsi"/>
          <w:i/>
          <w:sz w:val="20"/>
          <w:szCs w:val="20"/>
        </w:rPr>
        <w:t>C</w:t>
      </w:r>
      <w:r w:rsidR="009719CF" w:rsidRPr="009719CF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 xml:space="preserve">ommunity </w:t>
      </w:r>
      <w:r w:rsidR="009719CF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 xml:space="preserve">Social Improvement, </w:t>
      </w:r>
      <w:r w:rsidR="009719CF" w:rsidRPr="009719CF">
        <w:rPr>
          <w:rFonts w:asciiTheme="minorHAnsi" w:hAnsiTheme="minorHAnsi"/>
          <w:i/>
          <w:sz w:val="20"/>
          <w:szCs w:val="20"/>
        </w:rPr>
        <w:t xml:space="preserve">having positively </w:t>
      </w:r>
      <w:r w:rsidR="009719CF" w:rsidRPr="009719CF">
        <w:rPr>
          <w:rFonts w:asciiTheme="minorHAnsi" w:hAnsiTheme="minorHAnsi" w:cs="Arial"/>
          <w:i/>
          <w:sz w:val="20"/>
          <w:szCs w:val="20"/>
        </w:rPr>
        <w:t>convey</w:t>
      </w:r>
      <w:r w:rsidR="009719CF">
        <w:rPr>
          <w:rFonts w:asciiTheme="minorHAnsi" w:hAnsiTheme="minorHAnsi" w:cs="Arial"/>
          <w:i/>
          <w:sz w:val="20"/>
          <w:szCs w:val="20"/>
        </w:rPr>
        <w:t>ed</w:t>
      </w:r>
      <w:r w:rsidR="009719CF" w:rsidRPr="009719CF">
        <w:rPr>
          <w:rFonts w:asciiTheme="minorHAnsi" w:hAnsiTheme="minorHAnsi" w:cs="Arial"/>
          <w:i/>
          <w:sz w:val="20"/>
          <w:szCs w:val="20"/>
        </w:rPr>
        <w:t xml:space="preserve"> complex/contentious plans </w:t>
      </w:r>
      <w:r w:rsidRPr="009719CF">
        <w:rPr>
          <w:rFonts w:asciiTheme="minorHAnsi" w:hAnsiTheme="minorHAnsi"/>
          <w:i/>
          <w:sz w:val="20"/>
          <w:szCs w:val="20"/>
        </w:rPr>
        <w:t>in meetings with Islan</w:t>
      </w:r>
      <w:r w:rsidR="00D41C3B">
        <w:rPr>
          <w:rFonts w:asciiTheme="minorHAnsi" w:hAnsiTheme="minorHAnsi"/>
          <w:i/>
          <w:sz w:val="20"/>
          <w:szCs w:val="20"/>
        </w:rPr>
        <w:t>d’s Mayor and local dignitaries.</w:t>
      </w:r>
    </w:p>
    <w:p w:rsidR="00DC0D63" w:rsidRPr="00B60764" w:rsidRDefault="00DC0D63" w:rsidP="00D41C3B">
      <w:pPr>
        <w:tabs>
          <w:tab w:val="left" w:pos="6521"/>
          <w:tab w:val="left" w:pos="8222"/>
        </w:tabs>
        <w:spacing w:after="0" w:line="240" w:lineRule="auto"/>
        <w:jc w:val="both"/>
        <w:rPr>
          <w:rFonts w:cs="Calibri"/>
          <w:sz w:val="16"/>
          <w:szCs w:val="16"/>
        </w:rPr>
      </w:pPr>
    </w:p>
    <w:p w:rsidR="00DC0D63" w:rsidRPr="00B60764" w:rsidRDefault="00DC0D63" w:rsidP="00D41C3B">
      <w:pPr>
        <w:tabs>
          <w:tab w:val="left" w:pos="6521"/>
          <w:tab w:val="left" w:pos="8222"/>
        </w:tabs>
        <w:spacing w:after="0" w:line="240" w:lineRule="auto"/>
        <w:jc w:val="both"/>
        <w:rPr>
          <w:rFonts w:cs="Calibri"/>
          <w:sz w:val="16"/>
          <w:szCs w:val="16"/>
        </w:rPr>
        <w:sectPr w:rsidR="00DC0D63" w:rsidRPr="00B60764" w:rsidSect="00447D7C">
          <w:type w:val="continuous"/>
          <w:pgSz w:w="11906" w:h="16838"/>
          <w:pgMar w:top="568" w:right="991" w:bottom="568" w:left="993" w:header="708" w:footer="708" w:gutter="0"/>
          <w:cols w:num="2" w:space="284" w:equalWidth="0">
            <w:col w:w="3119" w:space="284"/>
            <w:col w:w="6519"/>
          </w:cols>
          <w:docGrid w:linePitch="360"/>
        </w:sectPr>
      </w:pPr>
    </w:p>
    <w:p w:rsidR="00BE6C84" w:rsidRPr="00B45C28" w:rsidRDefault="00BE6C84" w:rsidP="00D41C3B">
      <w:pPr>
        <w:tabs>
          <w:tab w:val="left" w:pos="6521"/>
          <w:tab w:val="left" w:pos="8222"/>
          <w:tab w:val="left" w:pos="8647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Project Rescue:</w:t>
      </w:r>
    </w:p>
    <w:p w:rsidR="00BE6C84" w:rsidRPr="00C67573" w:rsidRDefault="00BE6C84" w:rsidP="00D41C3B">
      <w:pPr>
        <w:tabs>
          <w:tab w:val="left" w:pos="6521"/>
          <w:tab w:val="left" w:pos="8222"/>
          <w:tab w:val="left" w:pos="9000"/>
        </w:tabs>
        <w:spacing w:after="0" w:line="240" w:lineRule="auto"/>
        <w:ind w:left="34"/>
        <w:jc w:val="both"/>
        <w:rPr>
          <w:rFonts w:asciiTheme="minorHAnsi" w:hAnsiTheme="minorHAnsi" w:cs="Calibri"/>
          <w:sz w:val="20"/>
          <w:szCs w:val="20"/>
        </w:rPr>
      </w:pPr>
      <w:r w:rsidRPr="00C67573">
        <w:rPr>
          <w:rFonts w:asciiTheme="minorHAnsi" w:eastAsia="Arial Unicode MS" w:hAnsiTheme="minorHAnsi" w:cs="Arial Unicode MS"/>
          <w:sz w:val="16"/>
          <w:szCs w:val="16"/>
        </w:rPr>
        <w:br w:type="column"/>
      </w:r>
      <w:r w:rsidRPr="00C67573">
        <w:rPr>
          <w:rFonts w:asciiTheme="minorHAnsi" w:hAnsiTheme="minorHAnsi" w:cs="Calibri"/>
          <w:i/>
          <w:sz w:val="20"/>
          <w:szCs w:val="20"/>
        </w:rPr>
        <w:t>Pr</w:t>
      </w:r>
      <w:r w:rsidRPr="00C67573">
        <w:rPr>
          <w:rFonts w:asciiTheme="minorHAnsi" w:hAnsiTheme="minorHAnsi"/>
          <w:i/>
          <w:sz w:val="20"/>
          <w:szCs w:val="20"/>
        </w:rPr>
        <w:t xml:space="preserve">oactively </w:t>
      </w:r>
      <w:r w:rsidRPr="00C67573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>recruited by Alarko specifically to revitalise a troubled project</w:t>
      </w:r>
      <w:r w:rsidRPr="00C67573">
        <w:rPr>
          <w:rFonts w:asciiTheme="minorHAnsi" w:hAnsiTheme="minorHAnsi"/>
          <w:i/>
          <w:sz w:val="20"/>
          <w:szCs w:val="20"/>
        </w:rPr>
        <w:t xml:space="preserve">, leveraging technical expertise and occupational experience to </w:t>
      </w:r>
      <w:r w:rsidRPr="00C67573">
        <w:rPr>
          <w:rFonts w:asciiTheme="minorHAnsi" w:hAnsiTheme="minorHAnsi" w:cs="Calibri"/>
          <w:i/>
          <w:sz w:val="20"/>
          <w:szCs w:val="20"/>
        </w:rPr>
        <w:t>devise effective strategies to drive the delayed project forward.</w:t>
      </w:r>
    </w:p>
    <w:p w:rsidR="00BE6C84" w:rsidRPr="00B60764" w:rsidRDefault="00BE6C84" w:rsidP="00D41C3B">
      <w:pPr>
        <w:tabs>
          <w:tab w:val="left" w:pos="6521"/>
          <w:tab w:val="left" w:pos="8222"/>
          <w:tab w:val="left" w:pos="8647"/>
        </w:tabs>
        <w:spacing w:after="0" w:line="240" w:lineRule="auto"/>
        <w:jc w:val="both"/>
        <w:rPr>
          <w:rFonts w:cs="Calibri"/>
          <w:sz w:val="16"/>
          <w:szCs w:val="16"/>
        </w:rPr>
      </w:pPr>
    </w:p>
    <w:p w:rsidR="00BE6C84" w:rsidRPr="00915AF3" w:rsidRDefault="00BE6C84" w:rsidP="00D41C3B">
      <w:pPr>
        <w:tabs>
          <w:tab w:val="left" w:pos="6521"/>
          <w:tab w:val="left" w:pos="8222"/>
        </w:tabs>
        <w:spacing w:after="0" w:line="240" w:lineRule="auto"/>
        <w:jc w:val="both"/>
        <w:rPr>
          <w:rFonts w:cs="Calibri"/>
          <w:sz w:val="18"/>
          <w:szCs w:val="18"/>
        </w:rPr>
        <w:sectPr w:rsidR="00BE6C84" w:rsidRPr="00915AF3" w:rsidSect="00447D7C">
          <w:type w:val="continuous"/>
          <w:pgSz w:w="11906" w:h="16838"/>
          <w:pgMar w:top="709" w:right="991" w:bottom="426" w:left="993" w:header="708" w:footer="708" w:gutter="0"/>
          <w:cols w:num="2" w:space="284" w:equalWidth="0">
            <w:col w:w="3119" w:space="284"/>
            <w:col w:w="6519"/>
          </w:cols>
          <w:docGrid w:linePitch="360"/>
        </w:sectPr>
      </w:pPr>
    </w:p>
    <w:p w:rsidR="00876B3E" w:rsidRPr="00C67573" w:rsidRDefault="00915AF3" w:rsidP="00D41C3B">
      <w:pPr>
        <w:tabs>
          <w:tab w:val="left" w:pos="6521"/>
          <w:tab w:val="left" w:pos="8222"/>
          <w:tab w:val="left" w:pos="9000"/>
        </w:tabs>
        <w:spacing w:after="0" w:line="240" w:lineRule="auto"/>
        <w:ind w:left="34"/>
        <w:jc w:val="both"/>
        <w:rPr>
          <w:rFonts w:asciiTheme="minorHAnsi" w:eastAsia="Arial Unicode MS" w:hAnsiTheme="minorHAnsi" w:cs="Arial Unicode MS"/>
          <w:sz w:val="16"/>
          <w:szCs w:val="16"/>
        </w:rPr>
      </w:pPr>
      <w:r>
        <w:rPr>
          <w:rFonts w:asciiTheme="minorHAnsi" w:hAnsiTheme="minorHAnsi"/>
          <w:b/>
          <w:sz w:val="20"/>
          <w:szCs w:val="20"/>
          <w:lang w:eastAsia="en-AU"/>
        </w:rPr>
        <w:t>Project Planning:</w:t>
      </w:r>
    </w:p>
    <w:p w:rsidR="00876B3E" w:rsidRPr="00C67573" w:rsidRDefault="00AF1B13" w:rsidP="00D41C3B">
      <w:pPr>
        <w:tabs>
          <w:tab w:val="left" w:pos="6521"/>
          <w:tab w:val="left" w:pos="8222"/>
          <w:tab w:val="left" w:pos="9000"/>
        </w:tabs>
        <w:spacing w:after="0" w:line="240" w:lineRule="auto"/>
        <w:ind w:left="34"/>
        <w:jc w:val="both"/>
        <w:rPr>
          <w:rFonts w:asciiTheme="minorHAnsi" w:hAnsiTheme="minorHAnsi"/>
          <w:sz w:val="20"/>
          <w:szCs w:val="20"/>
        </w:rPr>
      </w:pPr>
      <w:r w:rsidRPr="00C67573">
        <w:rPr>
          <w:rFonts w:asciiTheme="minorHAnsi" w:eastAsia="Arial Unicode MS" w:hAnsiTheme="minorHAnsi" w:cs="Arial Unicode MS"/>
          <w:sz w:val="16"/>
          <w:szCs w:val="16"/>
        </w:rPr>
        <w:br w:type="column"/>
      </w:r>
      <w:r w:rsidRPr="00C67573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>Developed detailed scopes of work</w:t>
      </w:r>
      <w:r w:rsidRPr="00C67573">
        <w:rPr>
          <w:rFonts w:asciiTheme="minorHAnsi" w:hAnsiTheme="minorHAnsi"/>
          <w:i/>
          <w:color w:val="262626" w:themeColor="text1" w:themeTint="D9"/>
          <w:sz w:val="20"/>
          <w:szCs w:val="20"/>
        </w:rPr>
        <w:t xml:space="preserve"> </w:t>
      </w:r>
      <w:r w:rsidR="00876B3E" w:rsidRPr="00C67573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>to ensure clarity of vision</w:t>
      </w:r>
      <w:r w:rsidR="00876B3E" w:rsidRPr="00C67573">
        <w:rPr>
          <w:rFonts w:asciiTheme="minorHAnsi" w:hAnsiTheme="minorHAnsi"/>
          <w:sz w:val="20"/>
          <w:szCs w:val="20"/>
        </w:rPr>
        <w:t xml:space="preserve"> </w:t>
      </w:r>
      <w:r w:rsidRPr="00C67573">
        <w:rPr>
          <w:rFonts w:asciiTheme="minorHAnsi" w:hAnsiTheme="minorHAnsi"/>
          <w:i/>
          <w:sz w:val="20"/>
          <w:szCs w:val="20"/>
        </w:rPr>
        <w:t xml:space="preserve">for </w:t>
      </w:r>
      <w:hyperlink r:id="rId12" w:history="1">
        <w:r w:rsidRPr="00C67573">
          <w:rPr>
            <w:rStyle w:val="Hyperlink"/>
            <w:rFonts w:asciiTheme="minorHAnsi" w:hAnsiTheme="minorHAnsi"/>
            <w:i/>
            <w:color w:val="auto"/>
            <w:sz w:val="20"/>
            <w:szCs w:val="20"/>
            <w:u w:val="none"/>
          </w:rPr>
          <w:t>Papua New Guinea</w:t>
        </w:r>
      </w:hyperlink>
      <w:r w:rsidRPr="00C67573">
        <w:rPr>
          <w:rFonts w:asciiTheme="minorHAnsi" w:hAnsiTheme="minorHAnsi"/>
          <w:i/>
          <w:sz w:val="20"/>
          <w:szCs w:val="20"/>
        </w:rPr>
        <w:t xml:space="preserve"> Gas pipeline (EOS/ExxonMobil) by managing subcontract field investigations and i</w:t>
      </w:r>
      <w:r w:rsidR="00876B3E" w:rsidRPr="00C67573">
        <w:rPr>
          <w:rFonts w:asciiTheme="minorHAnsi" w:hAnsiTheme="minorHAnsi"/>
          <w:i/>
          <w:sz w:val="20"/>
          <w:szCs w:val="20"/>
        </w:rPr>
        <w:t>n-country information-gathering.</w:t>
      </w:r>
    </w:p>
    <w:p w:rsidR="00AF1B13" w:rsidRPr="00B60764" w:rsidRDefault="00AF1B13" w:rsidP="00D41C3B">
      <w:pPr>
        <w:tabs>
          <w:tab w:val="left" w:pos="6521"/>
          <w:tab w:val="left" w:pos="8222"/>
          <w:tab w:val="left" w:pos="8647"/>
        </w:tabs>
        <w:spacing w:after="0" w:line="240" w:lineRule="auto"/>
        <w:jc w:val="both"/>
        <w:rPr>
          <w:rFonts w:cs="Calibri"/>
          <w:sz w:val="16"/>
          <w:szCs w:val="16"/>
        </w:rPr>
      </w:pPr>
    </w:p>
    <w:p w:rsidR="00AF1B13" w:rsidRPr="00B60764" w:rsidRDefault="00AF1B13" w:rsidP="00D41C3B">
      <w:pPr>
        <w:tabs>
          <w:tab w:val="left" w:pos="6521"/>
          <w:tab w:val="left" w:pos="8222"/>
        </w:tabs>
        <w:spacing w:after="0" w:line="240" w:lineRule="auto"/>
        <w:rPr>
          <w:rFonts w:cs="Calibri"/>
          <w:sz w:val="16"/>
          <w:szCs w:val="16"/>
        </w:rPr>
        <w:sectPr w:rsidR="00AF1B13" w:rsidRPr="00B60764" w:rsidSect="00447D7C">
          <w:type w:val="continuous"/>
          <w:pgSz w:w="11906" w:h="16838"/>
          <w:pgMar w:top="568" w:right="991" w:bottom="568" w:left="993" w:header="708" w:footer="708" w:gutter="0"/>
          <w:cols w:num="2" w:space="284" w:equalWidth="0">
            <w:col w:w="3119" w:space="284"/>
            <w:col w:w="6519"/>
          </w:cols>
          <w:docGrid w:linePitch="360"/>
        </w:sectPr>
      </w:pPr>
    </w:p>
    <w:p w:rsidR="00084AEA" w:rsidRPr="00C67573" w:rsidRDefault="00084AEA" w:rsidP="00D41C3B">
      <w:pPr>
        <w:tabs>
          <w:tab w:val="left" w:pos="6521"/>
          <w:tab w:val="left" w:pos="8222"/>
          <w:tab w:val="left" w:pos="9000"/>
        </w:tabs>
        <w:spacing w:after="0" w:line="240" w:lineRule="auto"/>
        <w:ind w:left="34"/>
        <w:rPr>
          <w:rFonts w:asciiTheme="minorHAnsi" w:hAnsiTheme="minorHAnsi"/>
          <w:b/>
          <w:sz w:val="20"/>
          <w:szCs w:val="20"/>
          <w:lang w:eastAsia="en-AU"/>
        </w:rPr>
      </w:pPr>
      <w:r w:rsidRPr="00C67573">
        <w:rPr>
          <w:rFonts w:asciiTheme="minorHAnsi" w:hAnsiTheme="minorHAnsi"/>
          <w:b/>
          <w:sz w:val="20"/>
          <w:szCs w:val="20"/>
          <w:lang w:eastAsia="en-AU"/>
        </w:rPr>
        <w:t>Construction Management</w:t>
      </w:r>
      <w:r w:rsidR="00915AF3">
        <w:rPr>
          <w:rFonts w:asciiTheme="minorHAnsi" w:hAnsiTheme="minorHAnsi"/>
          <w:b/>
          <w:sz w:val="20"/>
          <w:szCs w:val="20"/>
          <w:lang w:eastAsia="en-AU"/>
        </w:rPr>
        <w:t>:</w:t>
      </w:r>
    </w:p>
    <w:p w:rsidR="00AF1B13" w:rsidRDefault="00084AEA" w:rsidP="00D41C3B">
      <w:pPr>
        <w:tabs>
          <w:tab w:val="left" w:pos="6521"/>
          <w:tab w:val="left" w:pos="8222"/>
          <w:tab w:val="left" w:pos="9000"/>
        </w:tabs>
        <w:spacing w:after="0" w:line="240" w:lineRule="auto"/>
        <w:ind w:left="34"/>
        <w:jc w:val="both"/>
        <w:rPr>
          <w:rFonts w:asciiTheme="minorHAnsi" w:hAnsiTheme="minorHAnsi"/>
          <w:i/>
          <w:sz w:val="20"/>
          <w:szCs w:val="20"/>
          <w:lang w:eastAsia="en-AU"/>
        </w:rPr>
      </w:pPr>
      <w:r w:rsidRPr="00C67573">
        <w:rPr>
          <w:rFonts w:asciiTheme="minorHAnsi" w:eastAsia="Arial Unicode MS" w:hAnsiTheme="minorHAnsi" w:cs="Arial Unicode MS"/>
          <w:sz w:val="16"/>
          <w:szCs w:val="16"/>
        </w:rPr>
        <w:t xml:space="preserve"> </w:t>
      </w:r>
      <w:r w:rsidR="00AF1B13" w:rsidRPr="00C67573">
        <w:rPr>
          <w:rFonts w:asciiTheme="minorHAnsi" w:eastAsia="Arial Unicode MS" w:hAnsiTheme="minorHAnsi" w:cs="Arial Unicode MS"/>
          <w:sz w:val="16"/>
          <w:szCs w:val="16"/>
        </w:rPr>
        <w:br w:type="column"/>
      </w:r>
      <w:r w:rsidR="00AF1B13" w:rsidRPr="00C67573">
        <w:rPr>
          <w:rFonts w:asciiTheme="minorHAnsi" w:hAnsiTheme="minorHAnsi"/>
          <w:i/>
          <w:sz w:val="20"/>
          <w:szCs w:val="20"/>
        </w:rPr>
        <w:t xml:space="preserve">Provided optimum level of execution planning by </w:t>
      </w:r>
      <w:r w:rsidR="00AF1B13" w:rsidRPr="00C67573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>applying innovative thinking on installation methodologies</w:t>
      </w:r>
      <w:r w:rsidR="00AF1B13" w:rsidRPr="00C67573">
        <w:rPr>
          <w:rFonts w:asciiTheme="minorHAnsi" w:hAnsiTheme="minorHAnsi"/>
          <w:i/>
          <w:color w:val="262626" w:themeColor="text1" w:themeTint="D9"/>
          <w:sz w:val="20"/>
          <w:szCs w:val="20"/>
        </w:rPr>
        <w:t xml:space="preserve"> </w:t>
      </w:r>
      <w:r w:rsidR="00AF1B13" w:rsidRPr="00C67573">
        <w:rPr>
          <w:rFonts w:asciiTheme="minorHAnsi" w:hAnsiTheme="minorHAnsi"/>
          <w:i/>
          <w:sz w:val="20"/>
          <w:szCs w:val="20"/>
        </w:rPr>
        <w:t xml:space="preserve">for </w:t>
      </w:r>
      <w:hyperlink r:id="rId13" w:history="1">
        <w:r w:rsidR="00AF1B13" w:rsidRPr="00C67573">
          <w:rPr>
            <w:rStyle w:val="Hyperlink"/>
            <w:rFonts w:asciiTheme="minorHAnsi" w:hAnsiTheme="minorHAnsi"/>
            <w:i/>
            <w:color w:val="auto"/>
            <w:sz w:val="20"/>
            <w:szCs w:val="20"/>
            <w:u w:val="none"/>
          </w:rPr>
          <w:t>Papua New Guinea</w:t>
        </w:r>
      </w:hyperlink>
      <w:r w:rsidR="00AF1B13" w:rsidRPr="00C67573">
        <w:rPr>
          <w:rFonts w:asciiTheme="minorHAnsi" w:hAnsiTheme="minorHAnsi"/>
          <w:i/>
          <w:sz w:val="20"/>
          <w:szCs w:val="20"/>
        </w:rPr>
        <w:t xml:space="preserve"> Gas pipeline and facilities</w:t>
      </w:r>
      <w:r w:rsidRPr="00C67573">
        <w:rPr>
          <w:rFonts w:asciiTheme="minorHAnsi" w:hAnsiTheme="minorHAnsi"/>
          <w:i/>
          <w:sz w:val="20"/>
          <w:szCs w:val="20"/>
          <w:lang w:eastAsia="en-AU"/>
        </w:rPr>
        <w:t>, acting as</w:t>
      </w:r>
      <w:r w:rsidR="001E0AFC" w:rsidRPr="00C67573">
        <w:rPr>
          <w:rFonts w:asciiTheme="minorHAnsi" w:hAnsiTheme="minorHAnsi"/>
          <w:i/>
          <w:sz w:val="20"/>
          <w:szCs w:val="20"/>
          <w:lang w:eastAsia="en-AU"/>
        </w:rPr>
        <w:t xml:space="preserve"> technical</w:t>
      </w:r>
      <w:r w:rsidRPr="00C67573">
        <w:rPr>
          <w:rFonts w:asciiTheme="minorHAnsi" w:hAnsiTheme="minorHAnsi"/>
          <w:i/>
          <w:sz w:val="20"/>
          <w:szCs w:val="20"/>
          <w:lang w:eastAsia="en-AU"/>
        </w:rPr>
        <w:t xml:space="preserve"> focal point during construction</w:t>
      </w:r>
      <w:r w:rsidR="001E0AFC" w:rsidRPr="00C67573">
        <w:rPr>
          <w:rFonts w:asciiTheme="minorHAnsi" w:hAnsiTheme="minorHAnsi"/>
          <w:i/>
          <w:sz w:val="20"/>
          <w:szCs w:val="20"/>
          <w:lang w:eastAsia="en-AU"/>
        </w:rPr>
        <w:t xml:space="preserve"> + </w:t>
      </w:r>
      <w:r w:rsidRPr="00C67573">
        <w:rPr>
          <w:rFonts w:asciiTheme="minorHAnsi" w:hAnsiTheme="minorHAnsi"/>
          <w:i/>
          <w:sz w:val="20"/>
          <w:szCs w:val="20"/>
          <w:lang w:eastAsia="en-AU"/>
        </w:rPr>
        <w:t>inspection.</w:t>
      </w:r>
    </w:p>
    <w:p w:rsidR="00794D9A" w:rsidRPr="00915AF3" w:rsidRDefault="00794D9A" w:rsidP="00D41C3B">
      <w:pPr>
        <w:tabs>
          <w:tab w:val="left" w:pos="6521"/>
          <w:tab w:val="left" w:pos="8222"/>
          <w:tab w:val="left" w:pos="9000"/>
        </w:tabs>
        <w:spacing w:after="0" w:line="240" w:lineRule="auto"/>
        <w:ind w:left="34"/>
        <w:jc w:val="both"/>
        <w:rPr>
          <w:rFonts w:cs="Calibri"/>
          <w:sz w:val="18"/>
          <w:szCs w:val="18"/>
        </w:rPr>
      </w:pPr>
    </w:p>
    <w:p w:rsidR="00084AEA" w:rsidRPr="00C67573" w:rsidRDefault="00084AEA" w:rsidP="00D41C3B">
      <w:pPr>
        <w:tabs>
          <w:tab w:val="left" w:pos="6521"/>
          <w:tab w:val="left" w:pos="8222"/>
        </w:tabs>
        <w:spacing w:after="0" w:line="240" w:lineRule="auto"/>
        <w:jc w:val="both"/>
        <w:rPr>
          <w:rFonts w:cs="Calibri"/>
          <w:sz w:val="16"/>
          <w:szCs w:val="16"/>
        </w:rPr>
        <w:sectPr w:rsidR="00084AEA" w:rsidRPr="00C67573" w:rsidSect="00447D7C">
          <w:type w:val="continuous"/>
          <w:pgSz w:w="11906" w:h="16838"/>
          <w:pgMar w:top="568" w:right="991" w:bottom="568" w:left="993" w:header="708" w:footer="708" w:gutter="0"/>
          <w:cols w:num="2" w:space="284" w:equalWidth="0">
            <w:col w:w="3119" w:space="284"/>
            <w:col w:w="6519"/>
          </w:cols>
          <w:docGrid w:linePitch="360"/>
        </w:sectPr>
      </w:pPr>
    </w:p>
    <w:p w:rsidR="00B45C28" w:rsidRPr="00C67573" w:rsidRDefault="0023366B" w:rsidP="00D41C3B">
      <w:pPr>
        <w:tabs>
          <w:tab w:val="left" w:pos="6521"/>
          <w:tab w:val="left" w:pos="8222"/>
        </w:tabs>
        <w:spacing w:after="0" w:line="240" w:lineRule="auto"/>
        <w:jc w:val="both"/>
        <w:rPr>
          <w:rFonts w:asciiTheme="minorHAnsi" w:eastAsia="Arial Unicode MS" w:hAnsiTheme="minorHAnsi" w:cs="Arial Unicode MS"/>
          <w:b/>
          <w:sz w:val="20"/>
          <w:szCs w:val="20"/>
        </w:rPr>
      </w:pPr>
      <w:r>
        <w:rPr>
          <w:rFonts w:asciiTheme="minorHAnsi" w:eastAsia="Arial Unicode MS" w:hAnsiTheme="minorHAnsi" w:cs="Arial Unicode MS"/>
          <w:b/>
          <w:sz w:val="20"/>
          <w:szCs w:val="20"/>
        </w:rPr>
        <w:t>Health &amp;</w:t>
      </w:r>
      <w:r w:rsidR="00B45C28" w:rsidRPr="00C67573">
        <w:rPr>
          <w:rFonts w:asciiTheme="minorHAnsi" w:eastAsia="Arial Unicode MS" w:hAnsiTheme="minorHAnsi" w:cs="Arial Unicode MS"/>
          <w:b/>
          <w:sz w:val="20"/>
          <w:szCs w:val="20"/>
        </w:rPr>
        <w:t xml:space="preserve"> Safety</w:t>
      </w:r>
      <w:r w:rsidR="00915AF3">
        <w:rPr>
          <w:rFonts w:asciiTheme="minorHAnsi" w:eastAsia="Arial Unicode MS" w:hAnsiTheme="minorHAnsi" w:cs="Arial Unicode MS"/>
          <w:b/>
          <w:sz w:val="20"/>
          <w:szCs w:val="20"/>
        </w:rPr>
        <w:t>:</w:t>
      </w:r>
    </w:p>
    <w:p w:rsidR="00B45C28" w:rsidRDefault="00B45C28" w:rsidP="00D41C3B">
      <w:pPr>
        <w:tabs>
          <w:tab w:val="left" w:pos="6521"/>
          <w:tab w:val="left" w:pos="8222"/>
        </w:tabs>
        <w:spacing w:after="0" w:line="240" w:lineRule="auto"/>
        <w:jc w:val="both"/>
        <w:rPr>
          <w:rFonts w:cs="Calibri"/>
          <w:sz w:val="16"/>
          <w:szCs w:val="16"/>
        </w:rPr>
      </w:pPr>
      <w:r w:rsidRPr="00C67573">
        <w:rPr>
          <w:rFonts w:asciiTheme="minorHAnsi" w:eastAsia="Arial Unicode MS" w:hAnsiTheme="minorHAnsi" w:cs="Arial Unicode MS"/>
          <w:sz w:val="16"/>
          <w:szCs w:val="16"/>
        </w:rPr>
        <w:br w:type="column"/>
      </w:r>
      <w:r w:rsidRPr="00C67573">
        <w:rPr>
          <w:b/>
          <w:i/>
          <w:color w:val="262626"/>
          <w:sz w:val="20"/>
          <w:szCs w:val="20"/>
        </w:rPr>
        <w:t>Delivered signi</w:t>
      </w:r>
      <w:r w:rsidR="00915AF3">
        <w:rPr>
          <w:b/>
          <w:i/>
          <w:color w:val="262626"/>
          <w:sz w:val="20"/>
          <w:szCs w:val="20"/>
        </w:rPr>
        <w:t>ficant improvements to onsite H</w:t>
      </w:r>
      <w:r w:rsidR="00A449EF">
        <w:rPr>
          <w:b/>
          <w:i/>
          <w:color w:val="262626"/>
          <w:sz w:val="20"/>
          <w:szCs w:val="20"/>
        </w:rPr>
        <w:t>&amp;</w:t>
      </w:r>
      <w:r w:rsidRPr="00C67573">
        <w:rPr>
          <w:b/>
          <w:i/>
          <w:color w:val="262626"/>
          <w:sz w:val="20"/>
          <w:szCs w:val="20"/>
        </w:rPr>
        <w:t>S, Environmental and Quality standards</w:t>
      </w:r>
      <w:r w:rsidRPr="00C67573">
        <w:rPr>
          <w:i/>
          <w:color w:val="262626"/>
          <w:sz w:val="20"/>
          <w:szCs w:val="20"/>
        </w:rPr>
        <w:t xml:space="preserve"> </w:t>
      </w:r>
      <w:r w:rsidRPr="00C67573">
        <w:rPr>
          <w:i/>
          <w:sz w:val="20"/>
          <w:szCs w:val="20"/>
        </w:rPr>
        <w:t xml:space="preserve">by proactively supporting the SEIC EPC contractor to </w:t>
      </w:r>
      <w:r w:rsidRPr="00C67573">
        <w:rPr>
          <w:rFonts w:eastAsia="Times New Roman" w:cs="Arial"/>
          <w:i/>
          <w:sz w:val="20"/>
          <w:szCs w:val="20"/>
          <w:lang w:eastAsia="en-GB"/>
        </w:rPr>
        <w:t>systematically identify, assess and address hazards.</w:t>
      </w:r>
    </w:p>
    <w:p w:rsidR="00B60764" w:rsidRDefault="00B60764" w:rsidP="00B45C28">
      <w:pPr>
        <w:tabs>
          <w:tab w:val="left" w:pos="6521"/>
          <w:tab w:val="left" w:pos="8222"/>
        </w:tabs>
        <w:spacing w:after="0" w:line="240" w:lineRule="auto"/>
        <w:ind w:right="-1"/>
        <w:jc w:val="both"/>
        <w:rPr>
          <w:rFonts w:cs="Calibri"/>
          <w:sz w:val="16"/>
          <w:szCs w:val="16"/>
        </w:rPr>
      </w:pPr>
    </w:p>
    <w:p w:rsidR="00B60764" w:rsidRPr="00C67573" w:rsidRDefault="00B60764" w:rsidP="00B45C28">
      <w:pPr>
        <w:tabs>
          <w:tab w:val="left" w:pos="6521"/>
          <w:tab w:val="left" w:pos="8222"/>
        </w:tabs>
        <w:spacing w:after="0" w:line="240" w:lineRule="auto"/>
        <w:ind w:right="-1"/>
        <w:jc w:val="both"/>
        <w:rPr>
          <w:rFonts w:cs="Calibri"/>
          <w:sz w:val="16"/>
          <w:szCs w:val="16"/>
        </w:rPr>
        <w:sectPr w:rsidR="00B60764" w:rsidRPr="00C67573" w:rsidSect="00447D7C">
          <w:type w:val="continuous"/>
          <w:pgSz w:w="11906" w:h="16838"/>
          <w:pgMar w:top="568" w:right="991" w:bottom="568" w:left="993" w:header="708" w:footer="708" w:gutter="0"/>
          <w:cols w:num="2" w:space="284" w:equalWidth="0">
            <w:col w:w="3119" w:space="284"/>
            <w:col w:w="6519"/>
          </w:cols>
          <w:docGrid w:linePitch="360"/>
        </w:sectPr>
      </w:pPr>
    </w:p>
    <w:p w:rsidR="008559B2" w:rsidRPr="00C67573" w:rsidRDefault="008559B2" w:rsidP="00D41C3B">
      <w:pPr>
        <w:pBdr>
          <w:bottom w:val="single" w:sz="12" w:space="0" w:color="8BDAE5"/>
        </w:pBdr>
        <w:tabs>
          <w:tab w:val="left" w:pos="1276"/>
          <w:tab w:val="left" w:pos="6521"/>
          <w:tab w:val="left" w:pos="8222"/>
        </w:tabs>
        <w:spacing w:after="0" w:line="240" w:lineRule="auto"/>
        <w:ind w:right="-1"/>
        <w:rPr>
          <w:rFonts w:cs="Calibri"/>
          <w:b/>
          <w:sz w:val="23"/>
          <w:szCs w:val="23"/>
        </w:rPr>
      </w:pPr>
      <w:r w:rsidRPr="00C67573">
        <w:rPr>
          <w:rFonts w:cs="Calibri"/>
          <w:b/>
          <w:sz w:val="23"/>
          <w:szCs w:val="23"/>
        </w:rPr>
        <w:t>Work Experience</w:t>
      </w:r>
    </w:p>
    <w:p w:rsidR="00187D61" w:rsidRPr="00C67573" w:rsidRDefault="00187D61" w:rsidP="00162279">
      <w:pPr>
        <w:tabs>
          <w:tab w:val="left" w:pos="6379"/>
          <w:tab w:val="left" w:pos="6521"/>
          <w:tab w:val="left" w:pos="8222"/>
        </w:tabs>
        <w:spacing w:after="0" w:line="240" w:lineRule="auto"/>
        <w:ind w:right="-143"/>
        <w:rPr>
          <w:sz w:val="4"/>
          <w:szCs w:val="4"/>
        </w:rPr>
      </w:pPr>
    </w:p>
    <w:p w:rsidR="00C67573" w:rsidRPr="00B24C2E" w:rsidRDefault="00C2063D" w:rsidP="00162279">
      <w:pPr>
        <w:tabs>
          <w:tab w:val="left" w:pos="6521"/>
          <w:tab w:val="left" w:pos="8222"/>
        </w:tabs>
        <w:spacing w:after="40" w:line="240" w:lineRule="auto"/>
        <w:rPr>
          <w:rFonts w:cs="Calibri"/>
          <w:b/>
          <w:sz w:val="18"/>
          <w:szCs w:val="18"/>
        </w:rPr>
      </w:pPr>
      <w:r>
        <w:rPr>
          <w:b/>
          <w:bCs/>
          <w:color w:val="187C8A"/>
          <w:sz w:val="21"/>
          <w:szCs w:val="21"/>
        </w:rPr>
        <w:t xml:space="preserve">Senior </w:t>
      </w:r>
      <w:r w:rsidR="00C67573" w:rsidRPr="00B24C2E">
        <w:rPr>
          <w:b/>
          <w:bCs/>
          <w:color w:val="187C8A"/>
          <w:sz w:val="21"/>
          <w:szCs w:val="21"/>
        </w:rPr>
        <w:t>Construction</w:t>
      </w:r>
      <w:r>
        <w:rPr>
          <w:b/>
          <w:bCs/>
          <w:color w:val="187C8A"/>
          <w:sz w:val="21"/>
          <w:szCs w:val="21"/>
        </w:rPr>
        <w:t xml:space="preserve"> Management</w:t>
      </w:r>
      <w:r w:rsidR="00C67573" w:rsidRPr="00B24C2E">
        <w:rPr>
          <w:b/>
          <w:bCs/>
          <w:color w:val="187C8A"/>
          <w:sz w:val="21"/>
          <w:szCs w:val="21"/>
        </w:rPr>
        <w:t xml:space="preserve"> </w:t>
      </w:r>
      <w:r w:rsidRPr="00B24C2E">
        <w:rPr>
          <w:b/>
          <w:bCs/>
          <w:color w:val="187C8A"/>
          <w:sz w:val="21"/>
          <w:szCs w:val="21"/>
        </w:rPr>
        <w:t>Consultant</w:t>
      </w:r>
      <w:r w:rsidR="00B24C2E">
        <w:rPr>
          <w:b/>
          <w:bCs/>
          <w:color w:val="187C8A"/>
          <w:sz w:val="21"/>
          <w:szCs w:val="21"/>
        </w:rPr>
        <w:t xml:space="preserve">: </w:t>
      </w:r>
      <w:r w:rsidR="00C67573" w:rsidRPr="00B24C2E">
        <w:rPr>
          <w:b/>
          <w:bCs/>
          <w:color w:val="187C8A"/>
          <w:sz w:val="20"/>
          <w:szCs w:val="20"/>
        </w:rPr>
        <w:t>Pipelines</w:t>
      </w:r>
      <w:r w:rsidR="00B24C2E">
        <w:rPr>
          <w:b/>
          <w:bCs/>
          <w:sz w:val="20"/>
          <w:szCs w:val="20"/>
        </w:rPr>
        <w:tab/>
      </w:r>
      <w:r w:rsidR="00C67573" w:rsidRPr="00B24C2E">
        <w:rPr>
          <w:rFonts w:cs="Calibri"/>
          <w:b/>
          <w:sz w:val="18"/>
          <w:szCs w:val="18"/>
        </w:rPr>
        <w:t>201</w:t>
      </w:r>
      <w:r w:rsidR="00B60CBD">
        <w:rPr>
          <w:rFonts w:cs="Calibri"/>
          <w:b/>
          <w:sz w:val="18"/>
          <w:szCs w:val="18"/>
        </w:rPr>
        <w:t>2</w:t>
      </w:r>
      <w:r w:rsidR="00C67573" w:rsidRPr="00B24C2E">
        <w:rPr>
          <w:rFonts w:cs="Calibri"/>
          <w:sz w:val="18"/>
          <w:szCs w:val="18"/>
        </w:rPr>
        <w:t xml:space="preserve"> to:</w:t>
      </w:r>
      <w:r w:rsidR="00B24C2E" w:rsidRPr="00B24C2E">
        <w:rPr>
          <w:rFonts w:cs="Calibri"/>
          <w:sz w:val="18"/>
          <w:szCs w:val="18"/>
        </w:rPr>
        <w:tab/>
      </w:r>
      <w:r w:rsidR="00C67573" w:rsidRPr="00B24C2E">
        <w:rPr>
          <w:rFonts w:cs="Calibri"/>
          <w:b/>
          <w:sz w:val="18"/>
          <w:szCs w:val="18"/>
        </w:rPr>
        <w:t>Present</w:t>
      </w:r>
    </w:p>
    <w:p w:rsidR="00C67573" w:rsidRPr="00B24C2E" w:rsidRDefault="00C2063D" w:rsidP="00162279">
      <w:pPr>
        <w:tabs>
          <w:tab w:val="left" w:pos="6521"/>
          <w:tab w:val="left" w:pos="8222"/>
        </w:tabs>
        <w:spacing w:after="40" w:line="240" w:lineRule="auto"/>
        <w:ind w:left="142" w:right="45"/>
        <w:rPr>
          <w:rFonts w:cs="Calibri"/>
          <w:b/>
          <w:sz w:val="20"/>
          <w:szCs w:val="20"/>
        </w:rPr>
      </w:pPr>
      <w:r>
        <w:rPr>
          <w:b/>
          <w:sz w:val="21"/>
          <w:szCs w:val="21"/>
        </w:rPr>
        <w:t>Pipeline Construction Management (</w:t>
      </w:r>
      <w:r w:rsidR="00C67573" w:rsidRPr="00B24C2E">
        <w:rPr>
          <w:b/>
          <w:sz w:val="21"/>
          <w:szCs w:val="21"/>
        </w:rPr>
        <w:t>PCM</w:t>
      </w:r>
      <w:r>
        <w:rPr>
          <w:b/>
          <w:sz w:val="21"/>
          <w:szCs w:val="21"/>
        </w:rPr>
        <w:t>)</w:t>
      </w:r>
      <w:r w:rsidR="00C67573" w:rsidRPr="00B24C2E">
        <w:rPr>
          <w:b/>
          <w:sz w:val="21"/>
          <w:szCs w:val="21"/>
        </w:rPr>
        <w:t xml:space="preserve"> Ltd,</w:t>
      </w:r>
      <w:r w:rsidR="00C67573" w:rsidRPr="00B24C2E">
        <w:rPr>
          <w:b/>
          <w:sz w:val="20"/>
          <w:szCs w:val="20"/>
        </w:rPr>
        <w:t xml:space="preserve"> </w:t>
      </w:r>
      <w:r w:rsidR="00C67573" w:rsidRPr="00B24C2E">
        <w:rPr>
          <w:sz w:val="20"/>
          <w:szCs w:val="20"/>
        </w:rPr>
        <w:t>Lincoln, United Kingdom</w:t>
      </w:r>
    </w:p>
    <w:p w:rsidR="00802E8A" w:rsidRPr="00802E8A" w:rsidRDefault="00EC6941" w:rsidP="00D41C3B">
      <w:pPr>
        <w:tabs>
          <w:tab w:val="left" w:pos="6521"/>
          <w:tab w:val="left" w:pos="8222"/>
        </w:tabs>
        <w:spacing w:after="20" w:line="240" w:lineRule="auto"/>
        <w:ind w:right="34"/>
        <w:jc w:val="both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802E8A">
        <w:rPr>
          <w:i/>
          <w:sz w:val="20"/>
          <w:szCs w:val="20"/>
        </w:rPr>
        <w:t>Currently l</w:t>
      </w:r>
      <w:r w:rsidR="00C67573" w:rsidRPr="00802E8A">
        <w:rPr>
          <w:i/>
          <w:sz w:val="20"/>
          <w:szCs w:val="20"/>
        </w:rPr>
        <w:t>everaging 30 years of project and constructio</w:t>
      </w:r>
      <w:r w:rsidR="00B24C2E" w:rsidRPr="00802E8A">
        <w:rPr>
          <w:i/>
          <w:sz w:val="20"/>
          <w:szCs w:val="20"/>
        </w:rPr>
        <w:t xml:space="preserve">n management experience to </w:t>
      </w:r>
      <w:r w:rsidR="00802E8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provide</w:t>
      </w:r>
      <w:r w:rsidR="00C2063D" w:rsidRPr="00802E8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clients with strategic, unbiased and objective advisory services for </w:t>
      </w:r>
      <w:r w:rsidR="00802E8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the </w:t>
      </w:r>
      <w:r w:rsidR="00C2063D" w:rsidRPr="00802E8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planning and execution </w:t>
      </w:r>
      <w:r w:rsidR="00802E8A" w:rsidRPr="00802E8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of onshore pipeline projects, including:</w:t>
      </w:r>
    </w:p>
    <w:p w:rsidR="00802E8A" w:rsidRPr="001309FC" w:rsidRDefault="00802E8A" w:rsidP="00D41C3B">
      <w:pPr>
        <w:pStyle w:val="ListParagraph"/>
        <w:numPr>
          <w:ilvl w:val="0"/>
          <w:numId w:val="36"/>
        </w:numPr>
        <w:tabs>
          <w:tab w:val="left" w:pos="6521"/>
          <w:tab w:val="left" w:pos="8222"/>
        </w:tabs>
        <w:spacing w:after="80" w:line="240" w:lineRule="auto"/>
        <w:ind w:left="714" w:right="34" w:hanging="357"/>
        <w:contextualSpacing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309FC">
        <w:rPr>
          <w:rFonts w:asciiTheme="minorHAnsi" w:hAnsiTheme="minorHAnsi" w:cstheme="minorHAnsi"/>
          <w:sz w:val="20"/>
          <w:szCs w:val="20"/>
          <w:shd w:val="clear" w:color="auto" w:fill="FFFFFF"/>
        </w:rPr>
        <w:t>Performing 'Cold Eyes Review' of design for Constructability</w:t>
      </w:r>
      <w:r w:rsidR="00EB3E5E">
        <w:rPr>
          <w:rFonts w:asciiTheme="minorHAnsi" w:hAnsiTheme="minorHAnsi" w:cstheme="minorHAnsi"/>
          <w:sz w:val="20"/>
          <w:szCs w:val="20"/>
          <w:shd w:val="clear" w:color="auto" w:fill="FFFFFF"/>
        </w:rPr>
        <w:t>;</w:t>
      </w:r>
    </w:p>
    <w:p w:rsidR="00802E8A" w:rsidRPr="001309FC" w:rsidRDefault="00802E8A" w:rsidP="00D41C3B">
      <w:pPr>
        <w:pStyle w:val="ListParagraph"/>
        <w:numPr>
          <w:ilvl w:val="0"/>
          <w:numId w:val="36"/>
        </w:numPr>
        <w:tabs>
          <w:tab w:val="left" w:pos="6521"/>
          <w:tab w:val="left" w:pos="8222"/>
        </w:tabs>
        <w:spacing w:after="80" w:line="240" w:lineRule="auto"/>
        <w:ind w:left="714" w:right="34" w:hanging="357"/>
        <w:contextualSpacing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309FC">
        <w:rPr>
          <w:sz w:val="20"/>
          <w:szCs w:val="20"/>
          <w:lang w:eastAsia="en-AU"/>
        </w:rPr>
        <w:t>Ensuring technical accuracy in procurement, fabrication</w:t>
      </w:r>
      <w:r w:rsidR="00EB3E5E">
        <w:rPr>
          <w:sz w:val="20"/>
          <w:szCs w:val="20"/>
          <w:lang w:eastAsia="en-AU"/>
        </w:rPr>
        <w:t xml:space="preserve"> and installation documentation;</w:t>
      </w:r>
    </w:p>
    <w:p w:rsidR="00802E8A" w:rsidRPr="001309FC" w:rsidRDefault="00802E8A" w:rsidP="00D41C3B">
      <w:pPr>
        <w:pStyle w:val="ListParagraph"/>
        <w:numPr>
          <w:ilvl w:val="0"/>
          <w:numId w:val="36"/>
        </w:numPr>
        <w:tabs>
          <w:tab w:val="left" w:pos="6521"/>
          <w:tab w:val="left" w:pos="8222"/>
        </w:tabs>
        <w:spacing w:after="80" w:line="240" w:lineRule="auto"/>
        <w:ind w:left="714" w:right="34" w:hanging="357"/>
        <w:contextualSpacing w:val="0"/>
        <w:jc w:val="both"/>
        <w:rPr>
          <w:sz w:val="20"/>
          <w:szCs w:val="20"/>
        </w:rPr>
      </w:pPr>
      <w:r w:rsidRPr="001309FC">
        <w:rPr>
          <w:sz w:val="20"/>
          <w:szCs w:val="20"/>
          <w:lang w:eastAsia="en-AU"/>
        </w:rPr>
        <w:t>Ensuring compliance with contract and applicable legal/regulatory requirements</w:t>
      </w:r>
      <w:r w:rsidR="00EB3E5E">
        <w:rPr>
          <w:sz w:val="20"/>
          <w:szCs w:val="20"/>
          <w:lang w:eastAsia="en-AU"/>
        </w:rPr>
        <w:t>;</w:t>
      </w:r>
    </w:p>
    <w:p w:rsidR="00C2063D" w:rsidRPr="001309FC" w:rsidRDefault="00C2063D" w:rsidP="00D41C3B">
      <w:pPr>
        <w:pStyle w:val="ListParagraph"/>
        <w:numPr>
          <w:ilvl w:val="0"/>
          <w:numId w:val="36"/>
        </w:numPr>
        <w:tabs>
          <w:tab w:val="left" w:pos="6521"/>
          <w:tab w:val="left" w:pos="8222"/>
        </w:tabs>
        <w:spacing w:after="80" w:line="240" w:lineRule="auto"/>
        <w:ind w:left="714" w:right="34" w:hanging="357"/>
        <w:contextualSpacing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309FC">
        <w:rPr>
          <w:rFonts w:asciiTheme="minorHAnsi" w:hAnsiTheme="minorHAnsi" w:cstheme="minorHAnsi"/>
          <w:sz w:val="20"/>
          <w:szCs w:val="20"/>
          <w:shd w:val="clear" w:color="auto" w:fill="FFFFFF"/>
        </w:rPr>
        <w:t>Providing specialist technical support for welding and construction methodologies</w:t>
      </w:r>
      <w:r w:rsidR="00EB3E5E">
        <w:rPr>
          <w:rFonts w:asciiTheme="minorHAnsi" w:hAnsiTheme="minorHAnsi" w:cstheme="minorHAnsi"/>
          <w:sz w:val="20"/>
          <w:szCs w:val="20"/>
          <w:shd w:val="clear" w:color="auto" w:fill="FFFFFF"/>
        </w:rPr>
        <w:t>;</w:t>
      </w:r>
    </w:p>
    <w:p w:rsidR="00C2063D" w:rsidRPr="001309FC" w:rsidRDefault="00C2063D" w:rsidP="00D41C3B">
      <w:pPr>
        <w:pStyle w:val="ListParagraph"/>
        <w:numPr>
          <w:ilvl w:val="0"/>
          <w:numId w:val="36"/>
        </w:numPr>
        <w:tabs>
          <w:tab w:val="left" w:pos="6521"/>
          <w:tab w:val="left" w:pos="8222"/>
        </w:tabs>
        <w:spacing w:after="80" w:line="240" w:lineRule="auto"/>
        <w:ind w:left="714" w:right="34" w:hanging="357"/>
        <w:contextualSpacing w:val="0"/>
        <w:jc w:val="both"/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309FC">
        <w:rPr>
          <w:rFonts w:asciiTheme="minorHAnsi" w:hAnsiTheme="minorHAnsi" w:cstheme="minorHAnsi"/>
          <w:sz w:val="20"/>
          <w:szCs w:val="20"/>
          <w:shd w:val="clear" w:color="auto" w:fill="FFFFFF"/>
        </w:rPr>
        <w:t>Developing, leading, and managing project teams</w:t>
      </w:r>
      <w:r w:rsidR="00EB3E5E">
        <w:rPr>
          <w:rFonts w:asciiTheme="minorHAnsi" w:hAnsiTheme="minorHAnsi" w:cstheme="minorHAnsi"/>
          <w:sz w:val="20"/>
          <w:szCs w:val="20"/>
          <w:shd w:val="clear" w:color="auto" w:fill="FFFFFF"/>
        </w:rPr>
        <w:t>;</w:t>
      </w:r>
    </w:p>
    <w:p w:rsidR="0048474D" w:rsidRDefault="00C2063D" w:rsidP="00D41C3B">
      <w:pPr>
        <w:pStyle w:val="ListParagraph"/>
        <w:numPr>
          <w:ilvl w:val="0"/>
          <w:numId w:val="36"/>
        </w:numPr>
        <w:tabs>
          <w:tab w:val="left" w:pos="6521"/>
          <w:tab w:val="left" w:pos="8222"/>
        </w:tabs>
        <w:spacing w:after="80" w:line="240" w:lineRule="auto"/>
        <w:ind w:left="714" w:right="34" w:hanging="357"/>
        <w:contextualSpacing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309FC">
        <w:rPr>
          <w:rFonts w:asciiTheme="minorHAnsi" w:hAnsiTheme="minorHAnsi" w:cstheme="minorHAnsi"/>
          <w:sz w:val="20"/>
          <w:szCs w:val="20"/>
          <w:shd w:val="clear" w:color="auto" w:fill="FFFFFF"/>
        </w:rPr>
        <w:t>Formulating recovery strategies for rescuing projects in crisis</w:t>
      </w:r>
      <w:r w:rsidR="00EB3E5E">
        <w:rPr>
          <w:rFonts w:asciiTheme="minorHAnsi" w:hAnsiTheme="minorHAnsi" w:cstheme="minorHAnsi"/>
          <w:sz w:val="20"/>
          <w:szCs w:val="20"/>
          <w:shd w:val="clear" w:color="auto" w:fill="FFFFFF"/>
        </w:rPr>
        <w:t>;</w:t>
      </w:r>
    </w:p>
    <w:p w:rsidR="00C2063D" w:rsidRPr="00EB3E5E" w:rsidRDefault="00C2063D" w:rsidP="00D41C3B">
      <w:pPr>
        <w:pStyle w:val="ListParagraph"/>
        <w:numPr>
          <w:ilvl w:val="0"/>
          <w:numId w:val="36"/>
        </w:numPr>
        <w:tabs>
          <w:tab w:val="left" w:pos="6521"/>
          <w:tab w:val="left" w:pos="8222"/>
        </w:tabs>
        <w:spacing w:after="80" w:line="240" w:lineRule="auto"/>
        <w:ind w:left="714" w:right="34" w:hanging="357"/>
        <w:contextualSpacing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B3E5E">
        <w:rPr>
          <w:rFonts w:asciiTheme="minorHAnsi" w:hAnsiTheme="minorHAnsi" w:cstheme="minorHAnsi"/>
          <w:sz w:val="20"/>
          <w:szCs w:val="20"/>
          <w:shd w:val="clear" w:color="auto" w:fill="FFFFFF"/>
        </w:rPr>
        <w:t>Claims management</w:t>
      </w:r>
      <w:r w:rsidR="00EB3E5E" w:rsidRPr="00EB3E5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and </w:t>
      </w:r>
      <w:r w:rsidR="0048474D" w:rsidRPr="00EB3E5E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Pipeline</w:t>
      </w:r>
      <w:r w:rsidRPr="00EB3E5E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EB3E5E">
        <w:rPr>
          <w:rFonts w:asciiTheme="minorHAnsi" w:hAnsiTheme="minorHAnsi" w:cstheme="minorHAnsi"/>
          <w:sz w:val="20"/>
          <w:szCs w:val="20"/>
          <w:shd w:val="clear" w:color="auto" w:fill="FFFFFF"/>
        </w:rPr>
        <w:t>Construction Expert Witness for Arbitration cases</w:t>
      </w:r>
      <w:r w:rsidR="00EB3E5E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C2063D" w:rsidRPr="001309FC" w:rsidRDefault="001309FC" w:rsidP="00B60764">
      <w:pPr>
        <w:tabs>
          <w:tab w:val="left" w:pos="6521"/>
          <w:tab w:val="left" w:pos="8222"/>
        </w:tabs>
        <w:spacing w:after="40" w:line="240" w:lineRule="auto"/>
        <w:jc w:val="both"/>
        <w:rPr>
          <w:b/>
          <w:color w:val="187C8A"/>
          <w:sz w:val="20"/>
          <w:szCs w:val="20"/>
        </w:rPr>
      </w:pPr>
      <w:r w:rsidRPr="001309FC">
        <w:rPr>
          <w:b/>
          <w:color w:val="187C8A"/>
          <w:sz w:val="20"/>
          <w:szCs w:val="20"/>
        </w:rPr>
        <w:t>Key Assignments:</w:t>
      </w:r>
    </w:p>
    <w:p w:rsidR="00C67573" w:rsidRPr="00B24C2E" w:rsidRDefault="00C67573" w:rsidP="001309FC">
      <w:pPr>
        <w:tabs>
          <w:tab w:val="left" w:pos="6521"/>
          <w:tab w:val="left" w:pos="8222"/>
        </w:tabs>
        <w:spacing w:after="20" w:line="240" w:lineRule="auto"/>
        <w:ind w:left="142"/>
        <w:jc w:val="both"/>
        <w:rPr>
          <w:sz w:val="18"/>
          <w:szCs w:val="18"/>
        </w:rPr>
      </w:pPr>
      <w:r w:rsidRPr="00C67573">
        <w:rPr>
          <w:b/>
          <w:sz w:val="20"/>
          <w:szCs w:val="20"/>
        </w:rPr>
        <w:t xml:space="preserve">Worley Parsons EPCM for TANAP Gas Pipeline, </w:t>
      </w:r>
      <w:r w:rsidRPr="00C67573">
        <w:rPr>
          <w:sz w:val="20"/>
          <w:szCs w:val="20"/>
        </w:rPr>
        <w:t>Ankara, Turkey</w:t>
      </w:r>
      <w:r w:rsidR="00B24C2E">
        <w:rPr>
          <w:sz w:val="20"/>
          <w:szCs w:val="20"/>
        </w:rPr>
        <w:tab/>
      </w:r>
      <w:r w:rsidRPr="00B24C2E">
        <w:rPr>
          <w:sz w:val="18"/>
          <w:szCs w:val="18"/>
        </w:rPr>
        <w:t>Value:</w:t>
      </w:r>
      <w:r w:rsidR="00B24C2E" w:rsidRPr="00B24C2E">
        <w:rPr>
          <w:sz w:val="18"/>
          <w:szCs w:val="18"/>
        </w:rPr>
        <w:tab/>
      </w:r>
      <w:r w:rsidRPr="00B24C2E">
        <w:rPr>
          <w:b/>
          <w:sz w:val="18"/>
          <w:szCs w:val="18"/>
        </w:rPr>
        <w:t>€12B</w:t>
      </w:r>
    </w:p>
    <w:p w:rsidR="00C67573" w:rsidRPr="00EC6941" w:rsidRDefault="00C67573" w:rsidP="00D41C3B">
      <w:pPr>
        <w:tabs>
          <w:tab w:val="left" w:pos="6521"/>
          <w:tab w:val="left" w:pos="7088"/>
          <w:tab w:val="left" w:pos="8222"/>
        </w:tabs>
        <w:spacing w:after="20" w:line="240" w:lineRule="auto"/>
        <w:ind w:right="34"/>
        <w:jc w:val="both"/>
        <w:rPr>
          <w:i/>
          <w:sz w:val="20"/>
          <w:szCs w:val="20"/>
        </w:rPr>
      </w:pPr>
      <w:r w:rsidRPr="00EC6941">
        <w:rPr>
          <w:i/>
          <w:sz w:val="20"/>
          <w:szCs w:val="20"/>
        </w:rPr>
        <w:t>56”/48” x 1,840km cross-country gas pipeline from Turkish/Georgian border to Turkey/Greece border crossing Marmara Sea and including Telecoms/Scada</w:t>
      </w:r>
      <w:r w:rsidR="00EC6941" w:rsidRPr="00EC6941">
        <w:rPr>
          <w:i/>
          <w:sz w:val="20"/>
          <w:szCs w:val="20"/>
        </w:rPr>
        <w:t>, Compressor, Metering, Scraper and</w:t>
      </w:r>
      <w:r w:rsidRPr="00EC6941">
        <w:rPr>
          <w:i/>
          <w:sz w:val="20"/>
          <w:szCs w:val="20"/>
        </w:rPr>
        <w:t xml:space="preserve"> Block Valve Stations:</w:t>
      </w:r>
    </w:p>
    <w:p w:rsidR="00C67573" w:rsidRPr="00B24C2E" w:rsidRDefault="00EC6941" w:rsidP="00D41C3B">
      <w:pPr>
        <w:pStyle w:val="ListParagraph"/>
        <w:numPr>
          <w:ilvl w:val="0"/>
          <w:numId w:val="23"/>
        </w:numPr>
        <w:tabs>
          <w:tab w:val="left" w:pos="6521"/>
          <w:tab w:val="left" w:pos="7088"/>
          <w:tab w:val="left" w:pos="8222"/>
        </w:tabs>
        <w:spacing w:after="80" w:line="240" w:lineRule="auto"/>
        <w:ind w:left="714" w:right="3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Held responsibility and accountability</w:t>
      </w:r>
      <w:r w:rsidR="00C67573" w:rsidRPr="00B24C2E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the</w:t>
      </w:r>
      <w:r w:rsidR="00C67573" w:rsidRPr="00B24C2E">
        <w:rPr>
          <w:sz w:val="20"/>
          <w:szCs w:val="20"/>
        </w:rPr>
        <w:t xml:space="preserve"> delivery of the total construction scope, managing constructability during Detail Design Phase and Early Works;</w:t>
      </w:r>
    </w:p>
    <w:p w:rsidR="00C67573" w:rsidRPr="00B24C2E" w:rsidRDefault="00C67573" w:rsidP="00D41C3B">
      <w:pPr>
        <w:pStyle w:val="ListParagraph"/>
        <w:numPr>
          <w:ilvl w:val="0"/>
          <w:numId w:val="23"/>
        </w:numPr>
        <w:tabs>
          <w:tab w:val="left" w:pos="6521"/>
          <w:tab w:val="left" w:pos="7088"/>
          <w:tab w:val="left" w:pos="8222"/>
        </w:tabs>
        <w:spacing w:after="80" w:line="240" w:lineRule="auto"/>
        <w:ind w:left="714" w:right="34" w:hanging="357"/>
        <w:contextualSpacing w:val="0"/>
        <w:jc w:val="both"/>
        <w:rPr>
          <w:sz w:val="20"/>
          <w:szCs w:val="20"/>
        </w:rPr>
      </w:pPr>
      <w:r w:rsidRPr="00B24C2E">
        <w:rPr>
          <w:sz w:val="20"/>
          <w:szCs w:val="20"/>
        </w:rPr>
        <w:t xml:space="preserve">Managed EPC Contractors building 6 </w:t>
      </w:r>
      <w:r w:rsidR="00A449EF">
        <w:rPr>
          <w:sz w:val="20"/>
          <w:szCs w:val="20"/>
        </w:rPr>
        <w:t xml:space="preserve">x </w:t>
      </w:r>
      <w:r w:rsidR="00B45C28">
        <w:rPr>
          <w:sz w:val="20"/>
          <w:szCs w:val="20"/>
        </w:rPr>
        <w:t>850-</w:t>
      </w:r>
      <w:r w:rsidRPr="00B24C2E">
        <w:rPr>
          <w:sz w:val="20"/>
          <w:szCs w:val="20"/>
        </w:rPr>
        <w:t>man Construction Camps and Pipe Storage Stockyards;</w:t>
      </w:r>
    </w:p>
    <w:p w:rsidR="00C67573" w:rsidRPr="00B24C2E" w:rsidRDefault="00C67573" w:rsidP="00D41C3B">
      <w:pPr>
        <w:pStyle w:val="ListParagraph"/>
        <w:numPr>
          <w:ilvl w:val="0"/>
          <w:numId w:val="23"/>
        </w:numPr>
        <w:tabs>
          <w:tab w:val="left" w:pos="6521"/>
          <w:tab w:val="left" w:pos="7088"/>
          <w:tab w:val="left" w:pos="8222"/>
        </w:tabs>
        <w:spacing w:after="80" w:line="240" w:lineRule="auto"/>
        <w:ind w:left="714" w:right="34" w:hanging="357"/>
        <w:contextualSpacing w:val="0"/>
        <w:jc w:val="both"/>
        <w:rPr>
          <w:sz w:val="20"/>
          <w:szCs w:val="20"/>
        </w:rPr>
      </w:pPr>
      <w:r w:rsidRPr="00B24C2E">
        <w:rPr>
          <w:sz w:val="20"/>
          <w:szCs w:val="20"/>
        </w:rPr>
        <w:t>Participated in bid reviews and selection of Construction Contractors for 5” pipeline phase;</w:t>
      </w:r>
    </w:p>
    <w:p w:rsidR="00C67573" w:rsidRPr="00B24C2E" w:rsidRDefault="00C67573" w:rsidP="00D41C3B">
      <w:pPr>
        <w:pStyle w:val="ListParagraph"/>
        <w:numPr>
          <w:ilvl w:val="0"/>
          <w:numId w:val="23"/>
        </w:numPr>
        <w:tabs>
          <w:tab w:val="left" w:pos="6521"/>
          <w:tab w:val="left" w:pos="7088"/>
          <w:tab w:val="left" w:pos="8222"/>
        </w:tabs>
        <w:spacing w:before="1" w:after="0" w:line="240" w:lineRule="auto"/>
        <w:ind w:right="34"/>
        <w:jc w:val="both"/>
        <w:rPr>
          <w:rFonts w:cs="Calibri"/>
          <w:b/>
          <w:sz w:val="20"/>
          <w:szCs w:val="20"/>
        </w:rPr>
      </w:pPr>
      <w:r w:rsidRPr="00B24C2E">
        <w:rPr>
          <w:sz w:val="20"/>
          <w:szCs w:val="20"/>
        </w:rPr>
        <w:t>B</w:t>
      </w:r>
      <w:r w:rsidR="00B45C28">
        <w:rPr>
          <w:sz w:val="20"/>
          <w:szCs w:val="20"/>
        </w:rPr>
        <w:t>uilt experienced Management T</w:t>
      </w:r>
      <w:r w:rsidRPr="00B24C2E">
        <w:rPr>
          <w:sz w:val="20"/>
          <w:szCs w:val="20"/>
        </w:rPr>
        <w:t>eams to administer 3 major pipeline contracts and monitor compliance</w:t>
      </w:r>
      <w:r w:rsidR="00BD493A">
        <w:rPr>
          <w:sz w:val="20"/>
          <w:szCs w:val="20"/>
        </w:rPr>
        <w:t>,</w:t>
      </w:r>
      <w:r w:rsidRPr="00B24C2E">
        <w:rPr>
          <w:sz w:val="20"/>
          <w:szCs w:val="20"/>
        </w:rPr>
        <w:t xml:space="preserve"> HSSE, Quality</w:t>
      </w:r>
      <w:r w:rsidR="00BD493A">
        <w:rPr>
          <w:sz w:val="20"/>
          <w:szCs w:val="20"/>
        </w:rPr>
        <w:t>,</w:t>
      </w:r>
      <w:r w:rsidRPr="00B24C2E">
        <w:rPr>
          <w:sz w:val="20"/>
          <w:szCs w:val="20"/>
        </w:rPr>
        <w:t xml:space="preserve"> Cost and Schedule objectives.</w:t>
      </w:r>
    </w:p>
    <w:p w:rsidR="00B24C2E" w:rsidRPr="001309FC" w:rsidRDefault="00B24C2E" w:rsidP="00B60764">
      <w:pPr>
        <w:tabs>
          <w:tab w:val="left" w:pos="6521"/>
          <w:tab w:val="left" w:pos="7088"/>
          <w:tab w:val="left" w:pos="8222"/>
        </w:tabs>
        <w:spacing w:after="0" w:line="240" w:lineRule="auto"/>
        <w:jc w:val="both"/>
        <w:rPr>
          <w:rStyle w:val="Strong"/>
          <w:color w:val="000000"/>
          <w:sz w:val="16"/>
          <w:szCs w:val="16"/>
        </w:rPr>
      </w:pPr>
    </w:p>
    <w:p w:rsidR="00C67573" w:rsidRPr="00B24C2E" w:rsidRDefault="00C67573" w:rsidP="001309FC">
      <w:pPr>
        <w:tabs>
          <w:tab w:val="left" w:pos="6521"/>
          <w:tab w:val="left" w:pos="8222"/>
        </w:tabs>
        <w:spacing w:after="20" w:line="240" w:lineRule="auto"/>
        <w:ind w:left="142"/>
        <w:jc w:val="both"/>
        <w:rPr>
          <w:sz w:val="18"/>
          <w:szCs w:val="18"/>
        </w:rPr>
      </w:pPr>
      <w:r w:rsidRPr="00C67573">
        <w:rPr>
          <w:rStyle w:val="Strong"/>
          <w:color w:val="000000"/>
          <w:sz w:val="20"/>
          <w:szCs w:val="20"/>
        </w:rPr>
        <w:t>NABUCCO Gas Pipeline International GmbH</w:t>
      </w:r>
      <w:r w:rsidRPr="00C67573">
        <w:rPr>
          <w:b/>
          <w:sz w:val="20"/>
          <w:szCs w:val="20"/>
        </w:rPr>
        <w:t>]</w:t>
      </w:r>
      <w:r w:rsidRPr="00C67573">
        <w:rPr>
          <w:rStyle w:val="Strong"/>
          <w:color w:val="000000"/>
          <w:sz w:val="20"/>
          <w:szCs w:val="20"/>
        </w:rPr>
        <w:t xml:space="preserve">, </w:t>
      </w:r>
      <w:r w:rsidRPr="00EC6941">
        <w:rPr>
          <w:rStyle w:val="Strong"/>
          <w:b w:val="0"/>
          <w:color w:val="000000"/>
          <w:sz w:val="20"/>
          <w:szCs w:val="20"/>
        </w:rPr>
        <w:t>Vienna, Austria</w:t>
      </w:r>
      <w:r w:rsidR="00B24C2E">
        <w:rPr>
          <w:rStyle w:val="Strong"/>
          <w:color w:val="000000"/>
          <w:sz w:val="20"/>
          <w:szCs w:val="20"/>
        </w:rPr>
        <w:tab/>
      </w:r>
      <w:r w:rsidRPr="00B24C2E">
        <w:rPr>
          <w:sz w:val="18"/>
          <w:szCs w:val="18"/>
        </w:rPr>
        <w:t>Value:</w:t>
      </w:r>
      <w:r w:rsidR="00B24C2E" w:rsidRPr="00B24C2E">
        <w:rPr>
          <w:sz w:val="18"/>
          <w:szCs w:val="18"/>
        </w:rPr>
        <w:tab/>
      </w:r>
      <w:r w:rsidRPr="00B24C2E">
        <w:rPr>
          <w:b/>
          <w:sz w:val="18"/>
          <w:szCs w:val="18"/>
        </w:rPr>
        <w:t>€3.78B</w:t>
      </w:r>
    </w:p>
    <w:p w:rsidR="00C67573" w:rsidRPr="00EC6941" w:rsidRDefault="00C67573" w:rsidP="00EC6941">
      <w:pPr>
        <w:tabs>
          <w:tab w:val="left" w:pos="6521"/>
          <w:tab w:val="left" w:pos="7088"/>
          <w:tab w:val="left" w:pos="8222"/>
        </w:tabs>
        <w:spacing w:after="20" w:line="240" w:lineRule="auto"/>
        <w:jc w:val="both"/>
        <w:rPr>
          <w:i/>
          <w:sz w:val="20"/>
          <w:szCs w:val="20"/>
        </w:rPr>
      </w:pPr>
      <w:r w:rsidRPr="00EC6941">
        <w:rPr>
          <w:i/>
          <w:sz w:val="20"/>
          <w:szCs w:val="20"/>
        </w:rPr>
        <w:t>48” x 1,329km cross-border gas pipeline through Turkey, Bulgaria, Romania, Hungary, Austria:</w:t>
      </w:r>
    </w:p>
    <w:p w:rsidR="00C67573" w:rsidRPr="00B24C2E" w:rsidRDefault="00BD493A" w:rsidP="00D41C3B">
      <w:pPr>
        <w:pStyle w:val="ListParagraph"/>
        <w:widowControl w:val="0"/>
        <w:numPr>
          <w:ilvl w:val="0"/>
          <w:numId w:val="24"/>
        </w:numPr>
        <w:tabs>
          <w:tab w:val="left" w:pos="6521"/>
          <w:tab w:val="left" w:pos="8222"/>
        </w:tabs>
        <w:autoSpaceDE w:val="0"/>
        <w:autoSpaceDN w:val="0"/>
        <w:adjustRightInd w:val="0"/>
        <w:spacing w:after="0" w:line="240" w:lineRule="auto"/>
        <w:ind w:left="709" w:right="34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Conducted a C</w:t>
      </w:r>
      <w:r w:rsidR="00C67573" w:rsidRPr="00B24C2E">
        <w:rPr>
          <w:sz w:val="20"/>
          <w:szCs w:val="20"/>
        </w:rPr>
        <w:t xml:space="preserve">onstructability </w:t>
      </w:r>
      <w:r>
        <w:rPr>
          <w:sz w:val="20"/>
          <w:szCs w:val="20"/>
        </w:rPr>
        <w:t>R</w:t>
      </w:r>
      <w:r w:rsidR="00C67573" w:rsidRPr="00B24C2E">
        <w:rPr>
          <w:sz w:val="20"/>
          <w:szCs w:val="20"/>
        </w:rPr>
        <w:t>eview of FEED and Re-FEED to test suitability of selected pipeline route, engineering, and decisions related to design basis and project cost.</w:t>
      </w:r>
    </w:p>
    <w:p w:rsidR="00B24C2E" w:rsidRDefault="00B24C2E" w:rsidP="00162279">
      <w:pPr>
        <w:widowControl w:val="0"/>
        <w:tabs>
          <w:tab w:val="left" w:pos="6521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C67573" w:rsidRPr="00B24C2E" w:rsidRDefault="00C67573" w:rsidP="00162279">
      <w:pPr>
        <w:tabs>
          <w:tab w:val="left" w:pos="6521"/>
          <w:tab w:val="left" w:pos="8222"/>
        </w:tabs>
        <w:spacing w:after="40" w:line="240" w:lineRule="auto"/>
        <w:rPr>
          <w:rFonts w:cs="Calibri"/>
          <w:b/>
          <w:sz w:val="18"/>
          <w:szCs w:val="20"/>
        </w:rPr>
      </w:pPr>
      <w:r w:rsidRPr="00B24C2E">
        <w:rPr>
          <w:b/>
          <w:bCs/>
          <w:color w:val="187C8A"/>
          <w:sz w:val="21"/>
          <w:szCs w:val="21"/>
        </w:rPr>
        <w:t>Senior Construction Manager</w:t>
      </w:r>
      <w:r w:rsidR="00B24C2E" w:rsidRPr="00B24C2E">
        <w:rPr>
          <w:b/>
          <w:bCs/>
          <w:color w:val="187C8A"/>
          <w:sz w:val="21"/>
          <w:szCs w:val="21"/>
        </w:rPr>
        <w:t>:</w:t>
      </w:r>
      <w:r w:rsidRPr="00B24C2E">
        <w:rPr>
          <w:b/>
          <w:bCs/>
          <w:color w:val="187C8A"/>
          <w:sz w:val="20"/>
          <w:szCs w:val="20"/>
        </w:rPr>
        <w:t xml:space="preserve"> Pipelines</w:t>
      </w:r>
      <w:r w:rsidR="00B24C2E">
        <w:rPr>
          <w:b/>
          <w:bCs/>
          <w:color w:val="187C8A"/>
          <w:sz w:val="20"/>
          <w:szCs w:val="20"/>
        </w:rPr>
        <w:tab/>
      </w:r>
      <w:r w:rsidR="00B24C2E" w:rsidRPr="00B24C2E">
        <w:rPr>
          <w:rFonts w:eastAsia="Arial Unicode MS" w:cs="Arial Unicode MS"/>
          <w:b/>
          <w:sz w:val="18"/>
          <w:szCs w:val="20"/>
        </w:rPr>
        <w:t>2</w:t>
      </w:r>
      <w:r w:rsidRPr="00B24C2E">
        <w:rPr>
          <w:rFonts w:cs="Calibri"/>
          <w:b/>
          <w:sz w:val="18"/>
          <w:szCs w:val="20"/>
        </w:rPr>
        <w:t>010</w:t>
      </w:r>
      <w:r w:rsidRPr="00B24C2E">
        <w:rPr>
          <w:rFonts w:cs="Calibri"/>
          <w:sz w:val="18"/>
          <w:szCs w:val="20"/>
        </w:rPr>
        <w:t xml:space="preserve"> to:</w:t>
      </w:r>
      <w:r w:rsidR="00B24C2E" w:rsidRPr="00B24C2E">
        <w:rPr>
          <w:rFonts w:cs="Calibri"/>
          <w:sz w:val="18"/>
          <w:szCs w:val="20"/>
        </w:rPr>
        <w:tab/>
      </w:r>
      <w:r w:rsidRPr="00B24C2E">
        <w:rPr>
          <w:rFonts w:cs="Calibri"/>
          <w:b/>
          <w:sz w:val="18"/>
          <w:szCs w:val="20"/>
        </w:rPr>
        <w:t>2012</w:t>
      </w:r>
    </w:p>
    <w:p w:rsidR="00C67573" w:rsidRPr="00B24C2E" w:rsidRDefault="00C67573" w:rsidP="00162279">
      <w:pPr>
        <w:tabs>
          <w:tab w:val="left" w:pos="6521"/>
          <w:tab w:val="left" w:pos="8222"/>
        </w:tabs>
        <w:spacing w:after="40" w:line="240" w:lineRule="auto"/>
        <w:ind w:left="142" w:right="45"/>
        <w:rPr>
          <w:rFonts w:cs="Calibri"/>
          <w:b/>
          <w:sz w:val="20"/>
          <w:szCs w:val="20"/>
        </w:rPr>
      </w:pPr>
      <w:r w:rsidRPr="00B24C2E">
        <w:rPr>
          <w:b/>
          <w:bCs/>
          <w:sz w:val="21"/>
          <w:szCs w:val="21"/>
        </w:rPr>
        <w:t>Origin Energy / Australia Pacific LNG</w:t>
      </w:r>
      <w:r w:rsidRPr="00B24C2E">
        <w:rPr>
          <w:b/>
          <w:bCs/>
          <w:caps/>
          <w:sz w:val="21"/>
          <w:szCs w:val="21"/>
        </w:rPr>
        <w:t>,</w:t>
      </w:r>
      <w:r w:rsidRPr="00B24C2E">
        <w:rPr>
          <w:b/>
          <w:bCs/>
          <w:sz w:val="20"/>
          <w:szCs w:val="20"/>
        </w:rPr>
        <w:t xml:space="preserve"> </w:t>
      </w:r>
      <w:r w:rsidRPr="00B24C2E">
        <w:rPr>
          <w:bCs/>
          <w:sz w:val="20"/>
          <w:szCs w:val="20"/>
        </w:rPr>
        <w:t>Brisbane, Australia</w:t>
      </w:r>
    </w:p>
    <w:p w:rsidR="00C67573" w:rsidRPr="00C67573" w:rsidRDefault="00C67573" w:rsidP="00D41C3B">
      <w:pPr>
        <w:tabs>
          <w:tab w:val="left" w:pos="6521"/>
          <w:tab w:val="left" w:pos="8222"/>
        </w:tabs>
        <w:spacing w:after="20" w:line="240" w:lineRule="auto"/>
        <w:ind w:right="34"/>
        <w:jc w:val="both"/>
        <w:rPr>
          <w:rFonts w:cs="Calibri"/>
          <w:i/>
          <w:sz w:val="20"/>
          <w:szCs w:val="20"/>
        </w:rPr>
      </w:pPr>
      <w:r w:rsidRPr="00C67573">
        <w:rPr>
          <w:i/>
          <w:sz w:val="20"/>
          <w:szCs w:val="20"/>
        </w:rPr>
        <w:t xml:space="preserve">Front End Engineering </w:t>
      </w:r>
      <w:r w:rsidR="00002657">
        <w:rPr>
          <w:i/>
          <w:sz w:val="20"/>
          <w:szCs w:val="20"/>
        </w:rPr>
        <w:t>+</w:t>
      </w:r>
      <w:r w:rsidRPr="00C67573">
        <w:rPr>
          <w:i/>
          <w:sz w:val="20"/>
          <w:szCs w:val="20"/>
        </w:rPr>
        <w:t xml:space="preserve"> Design and Execution </w:t>
      </w:r>
      <w:r w:rsidR="00002657">
        <w:rPr>
          <w:i/>
          <w:sz w:val="20"/>
          <w:szCs w:val="20"/>
        </w:rPr>
        <w:t>responsibility</w:t>
      </w:r>
      <w:r w:rsidR="00002657" w:rsidRPr="00C67573">
        <w:rPr>
          <w:i/>
          <w:sz w:val="20"/>
          <w:szCs w:val="20"/>
        </w:rPr>
        <w:t xml:space="preserve"> </w:t>
      </w:r>
      <w:r w:rsidRPr="00C67573">
        <w:rPr>
          <w:i/>
          <w:sz w:val="20"/>
          <w:szCs w:val="20"/>
        </w:rPr>
        <w:t>for $3B, 530km, large diameter transmission pipelines to transport Coal Seam Gas to LNG processing facility on Curtis Island, and 150k</w:t>
      </w:r>
      <w:r w:rsidR="00D41C3B">
        <w:rPr>
          <w:i/>
          <w:sz w:val="20"/>
          <w:szCs w:val="20"/>
        </w:rPr>
        <w:t>m of smaller diameter pipelines, involving:</w:t>
      </w:r>
    </w:p>
    <w:p w:rsidR="00C67573" w:rsidRPr="00002657" w:rsidRDefault="00C67573" w:rsidP="00D41C3B">
      <w:pPr>
        <w:pStyle w:val="ListParagraph"/>
        <w:numPr>
          <w:ilvl w:val="0"/>
          <w:numId w:val="24"/>
        </w:numPr>
        <w:tabs>
          <w:tab w:val="left" w:pos="6521"/>
          <w:tab w:val="left" w:pos="8222"/>
          <w:tab w:val="left" w:pos="9000"/>
        </w:tabs>
        <w:spacing w:after="120" w:line="240" w:lineRule="auto"/>
        <w:ind w:left="862" w:right="34" w:hanging="357"/>
        <w:contextualSpacing w:val="0"/>
        <w:jc w:val="both"/>
        <w:rPr>
          <w:rFonts w:cs="Calibri"/>
          <w:sz w:val="20"/>
          <w:szCs w:val="20"/>
        </w:rPr>
      </w:pPr>
      <w:r w:rsidRPr="00002657">
        <w:rPr>
          <w:rFonts w:eastAsia="Times New Roman" w:cs="Arial"/>
          <w:sz w:val="20"/>
          <w:szCs w:val="20"/>
          <w:lang w:eastAsia="en-GB"/>
        </w:rPr>
        <w:t xml:space="preserve">Directed all aspects of the main pipeline EPC contract including the 36” x 57km Condabri Lateral, 42” x 360km transmission pipeline and the 30” x 87 km Woleebee Lateral </w:t>
      </w:r>
      <w:r w:rsidR="00D41C3B">
        <w:rPr>
          <w:rFonts w:eastAsia="Times New Roman" w:cs="Arial"/>
          <w:sz w:val="20"/>
          <w:szCs w:val="20"/>
          <w:lang w:eastAsia="en-GB"/>
        </w:rPr>
        <w:t>and their associated facilities;</w:t>
      </w:r>
    </w:p>
    <w:p w:rsidR="00C67573" w:rsidRPr="00002657" w:rsidRDefault="00C67573" w:rsidP="00D41C3B">
      <w:pPr>
        <w:pStyle w:val="ListParagraph"/>
        <w:numPr>
          <w:ilvl w:val="0"/>
          <w:numId w:val="24"/>
        </w:numPr>
        <w:tabs>
          <w:tab w:val="left" w:pos="6521"/>
          <w:tab w:val="left" w:pos="8222"/>
          <w:tab w:val="left" w:pos="9000"/>
        </w:tabs>
        <w:spacing w:after="120" w:line="240" w:lineRule="auto"/>
        <w:ind w:left="862" w:right="34" w:hanging="357"/>
        <w:contextualSpacing w:val="0"/>
        <w:jc w:val="both"/>
        <w:rPr>
          <w:sz w:val="20"/>
          <w:szCs w:val="20"/>
        </w:rPr>
      </w:pPr>
      <w:r w:rsidRPr="00002657">
        <w:rPr>
          <w:sz w:val="20"/>
          <w:szCs w:val="20"/>
        </w:rPr>
        <w:t>Defined project goals and developed construction methodologies, planning and supervising all technical, financial and administrative functions and th</w:t>
      </w:r>
      <w:r w:rsidR="00D41C3B">
        <w:rPr>
          <w:sz w:val="20"/>
          <w:szCs w:val="20"/>
        </w:rPr>
        <w:t>e management of EPC contractors;</w:t>
      </w:r>
    </w:p>
    <w:p w:rsidR="00C67573" w:rsidRPr="00002657" w:rsidRDefault="00C67573" w:rsidP="00D41C3B">
      <w:pPr>
        <w:pStyle w:val="ListParagraph"/>
        <w:widowControl w:val="0"/>
        <w:numPr>
          <w:ilvl w:val="0"/>
          <w:numId w:val="24"/>
        </w:numPr>
        <w:tabs>
          <w:tab w:val="left" w:pos="6521"/>
          <w:tab w:val="left" w:pos="8222"/>
        </w:tabs>
        <w:autoSpaceDE w:val="0"/>
        <w:autoSpaceDN w:val="0"/>
        <w:adjustRightInd w:val="0"/>
        <w:spacing w:after="120" w:line="240" w:lineRule="auto"/>
        <w:ind w:left="862" w:right="34" w:hanging="357"/>
        <w:contextualSpacing w:val="0"/>
        <w:jc w:val="both"/>
        <w:rPr>
          <w:rFonts w:cs="Arial"/>
          <w:sz w:val="20"/>
          <w:szCs w:val="20"/>
        </w:rPr>
      </w:pPr>
      <w:r w:rsidRPr="00002657">
        <w:rPr>
          <w:rFonts w:eastAsia="Times New Roman" w:cs="Arial"/>
          <w:sz w:val="20"/>
          <w:szCs w:val="20"/>
          <w:lang w:eastAsia="en-GB"/>
        </w:rPr>
        <w:t>Developed and administered construction budgets, schedules and plans, and created remedial action plans in areas of potential cost overruns, delays or si</w:t>
      </w:r>
      <w:r w:rsidR="00D41C3B">
        <w:rPr>
          <w:rFonts w:eastAsia="Times New Roman" w:cs="Arial"/>
          <w:sz w:val="20"/>
          <w:szCs w:val="20"/>
          <w:lang w:eastAsia="en-GB"/>
        </w:rPr>
        <w:t>gnificant scope of work changes;</w:t>
      </w:r>
    </w:p>
    <w:p w:rsidR="00C67573" w:rsidRPr="00017DE9" w:rsidRDefault="00C67573" w:rsidP="00D41C3B">
      <w:pPr>
        <w:pStyle w:val="ListParagraph"/>
        <w:numPr>
          <w:ilvl w:val="0"/>
          <w:numId w:val="24"/>
        </w:numPr>
        <w:tabs>
          <w:tab w:val="left" w:pos="6521"/>
          <w:tab w:val="left" w:pos="8222"/>
          <w:tab w:val="left" w:pos="9000"/>
        </w:tabs>
        <w:spacing w:after="20" w:line="240" w:lineRule="auto"/>
        <w:ind w:right="34"/>
        <w:jc w:val="both"/>
        <w:rPr>
          <w:rFonts w:eastAsia="Arial Unicode MS" w:cs="Arial Unicode MS"/>
          <w:sz w:val="20"/>
          <w:szCs w:val="20"/>
        </w:rPr>
      </w:pPr>
      <w:r w:rsidRPr="00002657">
        <w:rPr>
          <w:rFonts w:eastAsia="Times New Roman" w:cs="Arial"/>
          <w:sz w:val="20"/>
          <w:szCs w:val="20"/>
          <w:lang w:eastAsia="en-GB"/>
        </w:rPr>
        <w:t>Built a high performance construction team of 50 personnel and coordinated all site management-related communications between Pipelines project, APLNG, Origin, suppliers, vendors and subcontractors.</w:t>
      </w:r>
    </w:p>
    <w:p w:rsidR="00017DE9" w:rsidRPr="00002657" w:rsidRDefault="00017DE9" w:rsidP="00D41C3B">
      <w:pPr>
        <w:pStyle w:val="ListParagraph"/>
        <w:numPr>
          <w:ilvl w:val="0"/>
          <w:numId w:val="24"/>
        </w:numPr>
        <w:tabs>
          <w:tab w:val="left" w:pos="6521"/>
          <w:tab w:val="left" w:pos="8222"/>
          <w:tab w:val="left" w:pos="9000"/>
        </w:tabs>
        <w:spacing w:after="20" w:line="240" w:lineRule="auto"/>
        <w:ind w:right="34"/>
        <w:jc w:val="both"/>
        <w:rPr>
          <w:rFonts w:eastAsia="Arial Unicode MS" w:cs="Arial Unicode MS"/>
          <w:sz w:val="20"/>
          <w:szCs w:val="20"/>
        </w:rPr>
      </w:pPr>
    </w:p>
    <w:p w:rsidR="00002657" w:rsidRDefault="00C67573" w:rsidP="00D41C3B">
      <w:pPr>
        <w:tabs>
          <w:tab w:val="left" w:pos="6521"/>
          <w:tab w:val="left" w:pos="8222"/>
          <w:tab w:val="left" w:pos="9000"/>
        </w:tabs>
        <w:spacing w:after="0" w:line="240" w:lineRule="auto"/>
        <w:ind w:right="34"/>
        <w:jc w:val="both"/>
        <w:rPr>
          <w:b/>
          <w:sz w:val="20"/>
          <w:szCs w:val="20"/>
        </w:rPr>
      </w:pPr>
      <w:r w:rsidRPr="00C67573">
        <w:rPr>
          <w:b/>
          <w:sz w:val="20"/>
          <w:szCs w:val="20"/>
        </w:rPr>
        <w:lastRenderedPageBreak/>
        <w:t xml:space="preserve">Key </w:t>
      </w:r>
      <w:r w:rsidR="00002657">
        <w:rPr>
          <w:b/>
          <w:sz w:val="20"/>
          <w:szCs w:val="20"/>
        </w:rPr>
        <w:t>Contributions:</w:t>
      </w:r>
    </w:p>
    <w:p w:rsidR="00002657" w:rsidRPr="00002657" w:rsidRDefault="00002657" w:rsidP="00D41C3B">
      <w:pPr>
        <w:pStyle w:val="ListParagraph"/>
        <w:widowControl w:val="0"/>
        <w:numPr>
          <w:ilvl w:val="0"/>
          <w:numId w:val="24"/>
        </w:numPr>
        <w:tabs>
          <w:tab w:val="left" w:pos="6521"/>
          <w:tab w:val="left" w:pos="7088"/>
          <w:tab w:val="left" w:pos="8222"/>
        </w:tabs>
        <w:autoSpaceDE w:val="0"/>
        <w:autoSpaceDN w:val="0"/>
        <w:adjustRightInd w:val="0"/>
        <w:spacing w:after="120" w:line="240" w:lineRule="auto"/>
        <w:ind w:left="862" w:right="34" w:hanging="357"/>
        <w:contextualSpacing w:val="0"/>
        <w:jc w:val="both"/>
        <w:rPr>
          <w:i/>
          <w:sz w:val="20"/>
          <w:szCs w:val="20"/>
        </w:rPr>
      </w:pPr>
      <w:r w:rsidRPr="00002657">
        <w:rPr>
          <w:i/>
          <w:sz w:val="20"/>
          <w:szCs w:val="20"/>
        </w:rPr>
        <w:t>Key member and decision-maker of the pipeline group’s Strategic Management Team and played a significant role on Steering, Risk Management and Management of Change Committees;</w:t>
      </w:r>
    </w:p>
    <w:p w:rsidR="00C67573" w:rsidRPr="00002657" w:rsidRDefault="00C67573" w:rsidP="00D41C3B">
      <w:pPr>
        <w:pStyle w:val="ListParagraph"/>
        <w:widowControl w:val="0"/>
        <w:numPr>
          <w:ilvl w:val="0"/>
          <w:numId w:val="24"/>
        </w:numPr>
        <w:tabs>
          <w:tab w:val="left" w:pos="6521"/>
          <w:tab w:val="left" w:pos="7088"/>
          <w:tab w:val="left" w:pos="8222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sz w:val="20"/>
          <w:szCs w:val="20"/>
        </w:rPr>
      </w:pPr>
      <w:r w:rsidRPr="00002657">
        <w:rPr>
          <w:b/>
          <w:i/>
          <w:color w:val="262626"/>
          <w:sz w:val="20"/>
          <w:szCs w:val="20"/>
        </w:rPr>
        <w:t>Developed, motivated, and supervised Owner construction management team</w:t>
      </w:r>
      <w:r w:rsidRPr="00002657">
        <w:rPr>
          <w:i/>
          <w:color w:val="262626"/>
          <w:sz w:val="20"/>
          <w:szCs w:val="20"/>
        </w:rPr>
        <w:t xml:space="preserve"> </w:t>
      </w:r>
      <w:r w:rsidRPr="00002657">
        <w:rPr>
          <w:i/>
          <w:sz w:val="20"/>
          <w:szCs w:val="20"/>
        </w:rPr>
        <w:t>to monitor EPC contractor compliance to agreed project Health &amp; Safety, Environmental, Quality, Schedule and Cost objectives.</w:t>
      </w:r>
    </w:p>
    <w:p w:rsidR="00C67573" w:rsidRPr="00162279" w:rsidRDefault="00C67573" w:rsidP="00162279">
      <w:pPr>
        <w:tabs>
          <w:tab w:val="left" w:pos="6521"/>
          <w:tab w:val="left" w:pos="7088"/>
          <w:tab w:val="left" w:pos="8222"/>
        </w:tabs>
        <w:spacing w:after="40" w:line="240" w:lineRule="auto"/>
        <w:jc w:val="both"/>
        <w:rPr>
          <w:rFonts w:cs="Calibri"/>
          <w:b/>
          <w:sz w:val="18"/>
          <w:szCs w:val="20"/>
        </w:rPr>
      </w:pPr>
      <w:r w:rsidRPr="00162279">
        <w:rPr>
          <w:rFonts w:asciiTheme="minorHAnsi" w:hAnsiTheme="minorHAnsi"/>
          <w:b/>
          <w:bCs/>
          <w:color w:val="187C8A"/>
          <w:sz w:val="21"/>
          <w:szCs w:val="21"/>
        </w:rPr>
        <w:t>Construction Execution Planning Manager</w:t>
      </w:r>
      <w:r w:rsidR="00162279" w:rsidRPr="00162279">
        <w:rPr>
          <w:rFonts w:asciiTheme="minorHAnsi" w:hAnsiTheme="minorHAnsi"/>
          <w:b/>
          <w:bCs/>
          <w:color w:val="187C8A"/>
          <w:sz w:val="21"/>
          <w:szCs w:val="21"/>
        </w:rPr>
        <w:t>:</w:t>
      </w:r>
      <w:r w:rsidRPr="00162279">
        <w:rPr>
          <w:rFonts w:asciiTheme="minorHAnsi" w:hAnsiTheme="minorHAnsi"/>
          <w:b/>
          <w:bCs/>
          <w:color w:val="187C8A"/>
          <w:sz w:val="20"/>
          <w:szCs w:val="20"/>
        </w:rPr>
        <w:t xml:space="preserve"> FEED</w:t>
      </w:r>
      <w:r w:rsidR="00162279">
        <w:rPr>
          <w:rFonts w:asciiTheme="minorHAnsi" w:hAnsiTheme="minorHAnsi"/>
          <w:b/>
          <w:bCs/>
          <w:color w:val="187C8A"/>
          <w:sz w:val="20"/>
          <w:szCs w:val="20"/>
        </w:rPr>
        <w:tab/>
      </w:r>
      <w:r w:rsidRPr="00162279">
        <w:rPr>
          <w:rFonts w:cs="Calibri"/>
          <w:b/>
          <w:sz w:val="18"/>
          <w:szCs w:val="20"/>
        </w:rPr>
        <w:t>2008</w:t>
      </w:r>
      <w:r w:rsidRPr="00162279">
        <w:rPr>
          <w:rFonts w:cs="Calibri"/>
          <w:sz w:val="18"/>
          <w:szCs w:val="20"/>
        </w:rPr>
        <w:t xml:space="preserve"> to:</w:t>
      </w:r>
      <w:r w:rsidR="00162279" w:rsidRPr="00162279">
        <w:rPr>
          <w:rFonts w:cs="Calibri"/>
          <w:sz w:val="18"/>
          <w:szCs w:val="20"/>
        </w:rPr>
        <w:tab/>
      </w:r>
      <w:r w:rsidRPr="00162279">
        <w:rPr>
          <w:rFonts w:cs="Calibri"/>
          <w:b/>
          <w:sz w:val="18"/>
          <w:szCs w:val="20"/>
        </w:rPr>
        <w:t>2009</w:t>
      </w:r>
    </w:p>
    <w:p w:rsidR="00C67573" w:rsidRPr="00162279" w:rsidRDefault="00C67573" w:rsidP="00162279">
      <w:pPr>
        <w:tabs>
          <w:tab w:val="left" w:pos="6521"/>
          <w:tab w:val="left" w:pos="8222"/>
        </w:tabs>
        <w:spacing w:after="40" w:line="240" w:lineRule="auto"/>
        <w:ind w:left="142" w:right="45"/>
        <w:rPr>
          <w:rFonts w:cs="Calibri"/>
          <w:b/>
          <w:sz w:val="21"/>
          <w:szCs w:val="21"/>
        </w:rPr>
      </w:pPr>
      <w:r w:rsidRPr="00162279">
        <w:rPr>
          <w:b/>
          <w:bCs/>
          <w:caps/>
          <w:sz w:val="21"/>
          <w:szCs w:val="21"/>
        </w:rPr>
        <w:t xml:space="preserve">Eos </w:t>
      </w:r>
      <w:r w:rsidRPr="00162279">
        <w:rPr>
          <w:b/>
          <w:bCs/>
          <w:sz w:val="21"/>
          <w:szCs w:val="21"/>
        </w:rPr>
        <w:t xml:space="preserve">Brisbane, </w:t>
      </w:r>
      <w:r w:rsidRPr="00162279">
        <w:rPr>
          <w:b/>
          <w:bCs/>
          <w:caps/>
          <w:sz w:val="21"/>
          <w:szCs w:val="21"/>
        </w:rPr>
        <w:t>(</w:t>
      </w:r>
      <w:r w:rsidR="00794D9A">
        <w:rPr>
          <w:b/>
          <w:bCs/>
          <w:sz w:val="21"/>
          <w:szCs w:val="21"/>
        </w:rPr>
        <w:t>Joint Venture</w:t>
      </w:r>
      <w:r w:rsidRPr="00162279">
        <w:rPr>
          <w:b/>
          <w:bCs/>
          <w:sz w:val="21"/>
          <w:szCs w:val="21"/>
        </w:rPr>
        <w:t>: WorleyParson/KBR)</w:t>
      </w:r>
      <w:r w:rsidRPr="00162279">
        <w:rPr>
          <w:b/>
          <w:bCs/>
          <w:caps/>
          <w:sz w:val="21"/>
          <w:szCs w:val="21"/>
        </w:rPr>
        <w:t>,</w:t>
      </w:r>
      <w:r w:rsidRPr="00162279">
        <w:rPr>
          <w:b/>
          <w:bCs/>
          <w:sz w:val="21"/>
          <w:szCs w:val="21"/>
        </w:rPr>
        <w:t xml:space="preserve"> </w:t>
      </w:r>
      <w:r w:rsidRPr="00162279">
        <w:rPr>
          <w:sz w:val="20"/>
          <w:szCs w:val="21"/>
        </w:rPr>
        <w:t>Australia</w:t>
      </w:r>
    </w:p>
    <w:p w:rsidR="00C67573" w:rsidRPr="00C67573" w:rsidRDefault="00C67573" w:rsidP="00D41C3B">
      <w:pPr>
        <w:tabs>
          <w:tab w:val="left" w:pos="6521"/>
          <w:tab w:val="left" w:pos="8222"/>
        </w:tabs>
        <w:spacing w:after="20" w:line="240" w:lineRule="auto"/>
        <w:ind w:right="34"/>
        <w:jc w:val="both"/>
        <w:rPr>
          <w:rFonts w:cs="Calibri"/>
          <w:i/>
          <w:sz w:val="20"/>
          <w:szCs w:val="20"/>
        </w:rPr>
      </w:pPr>
      <w:r w:rsidRPr="00C67573">
        <w:rPr>
          <w:i/>
          <w:sz w:val="20"/>
          <w:szCs w:val="20"/>
        </w:rPr>
        <w:t xml:space="preserve">Front End Engineering </w:t>
      </w:r>
      <w:r w:rsidR="00162279">
        <w:rPr>
          <w:i/>
          <w:sz w:val="20"/>
          <w:szCs w:val="20"/>
        </w:rPr>
        <w:t>+</w:t>
      </w:r>
      <w:r w:rsidRPr="00C67573">
        <w:rPr>
          <w:i/>
          <w:sz w:val="20"/>
          <w:szCs w:val="20"/>
        </w:rPr>
        <w:t xml:space="preserve"> Design</w:t>
      </w:r>
      <w:r w:rsidR="000153B1">
        <w:rPr>
          <w:i/>
          <w:sz w:val="20"/>
          <w:szCs w:val="20"/>
        </w:rPr>
        <w:t xml:space="preserve"> responsibility</w:t>
      </w:r>
      <w:r w:rsidRPr="00C67573">
        <w:rPr>
          <w:i/>
          <w:sz w:val="20"/>
          <w:szCs w:val="20"/>
        </w:rPr>
        <w:t xml:space="preserve"> for ExxonMob</w:t>
      </w:r>
      <w:r w:rsidR="00002657">
        <w:rPr>
          <w:i/>
          <w:sz w:val="20"/>
          <w:szCs w:val="20"/>
        </w:rPr>
        <w:t>il Papua New Guinea $3.5B, 38”</w:t>
      </w:r>
      <w:r w:rsidRPr="00C67573">
        <w:rPr>
          <w:i/>
          <w:sz w:val="20"/>
          <w:szCs w:val="20"/>
        </w:rPr>
        <w:t xml:space="preserve"> 292km onshore / 24” 407km offshore gas pipeline project connecting Hides Gas Conditioning Plant to the new</w:t>
      </w:r>
      <w:r w:rsidR="00002657">
        <w:rPr>
          <w:i/>
          <w:sz w:val="20"/>
          <w:szCs w:val="20"/>
        </w:rPr>
        <w:t xml:space="preserve"> LNG facility near Port Moresby, involving:</w:t>
      </w:r>
    </w:p>
    <w:p w:rsidR="00162279" w:rsidRPr="00162279" w:rsidRDefault="00C67573" w:rsidP="00D41C3B">
      <w:pPr>
        <w:pStyle w:val="ListParagraph"/>
        <w:numPr>
          <w:ilvl w:val="0"/>
          <w:numId w:val="26"/>
        </w:numPr>
        <w:tabs>
          <w:tab w:val="left" w:pos="6521"/>
          <w:tab w:val="left" w:pos="7088"/>
          <w:tab w:val="left" w:pos="8222"/>
        </w:tabs>
        <w:spacing w:after="120" w:line="240" w:lineRule="auto"/>
        <w:ind w:left="714" w:right="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62279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Providing optimum level of execution planning for onshore Omati Swamp and landfall pipelines, and Offshore Omati River shallow water lay and Caution Bay deep water lay pipelines, to support </w:t>
      </w:r>
      <w:r w:rsidR="00002657">
        <w:rPr>
          <w:rFonts w:asciiTheme="minorHAnsi" w:eastAsia="Times New Roman" w:hAnsiTheme="minorHAnsi" w:cs="Arial"/>
          <w:sz w:val="20"/>
          <w:szCs w:val="20"/>
          <w:lang w:eastAsia="en-GB"/>
        </w:rPr>
        <w:t>the FID;</w:t>
      </w:r>
    </w:p>
    <w:p w:rsidR="00C67573" w:rsidRPr="00162279" w:rsidRDefault="00C67573" w:rsidP="00D41C3B">
      <w:pPr>
        <w:pStyle w:val="ListParagraph"/>
        <w:numPr>
          <w:ilvl w:val="0"/>
          <w:numId w:val="26"/>
        </w:numPr>
        <w:tabs>
          <w:tab w:val="left" w:pos="6521"/>
          <w:tab w:val="left" w:pos="7088"/>
          <w:tab w:val="left" w:pos="8222"/>
        </w:tabs>
        <w:spacing w:after="120" w:line="240" w:lineRule="auto"/>
        <w:ind w:left="714" w:right="3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62279">
        <w:rPr>
          <w:rFonts w:asciiTheme="minorHAnsi" w:hAnsiTheme="minorHAnsi"/>
          <w:sz w:val="20"/>
          <w:szCs w:val="20"/>
        </w:rPr>
        <w:t>Buil</w:t>
      </w:r>
      <w:r w:rsidR="00002657">
        <w:rPr>
          <w:rFonts w:asciiTheme="minorHAnsi" w:hAnsiTheme="minorHAnsi"/>
          <w:sz w:val="20"/>
          <w:szCs w:val="20"/>
        </w:rPr>
        <w:t>ding</w:t>
      </w:r>
      <w:r w:rsidRPr="00162279">
        <w:rPr>
          <w:rFonts w:asciiTheme="minorHAnsi" w:hAnsiTheme="minorHAnsi"/>
          <w:sz w:val="20"/>
          <w:szCs w:val="20"/>
        </w:rPr>
        <w:t xml:space="preserve"> and l</w:t>
      </w:r>
      <w:r w:rsidR="00002657">
        <w:rPr>
          <w:rFonts w:asciiTheme="minorHAnsi" w:hAnsiTheme="minorHAnsi"/>
          <w:sz w:val="20"/>
          <w:szCs w:val="20"/>
        </w:rPr>
        <w:t>eading</w:t>
      </w:r>
      <w:r w:rsidRPr="00162279">
        <w:rPr>
          <w:rFonts w:asciiTheme="minorHAnsi" w:hAnsiTheme="minorHAnsi"/>
          <w:sz w:val="20"/>
          <w:szCs w:val="20"/>
        </w:rPr>
        <w:t xml:space="preserve"> a team of </w:t>
      </w:r>
      <w:r w:rsidRPr="00162279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cross-functional team of 15 personnel </w:t>
      </w:r>
      <w:r w:rsidRPr="00162279">
        <w:rPr>
          <w:rFonts w:asciiTheme="minorHAnsi" w:hAnsiTheme="minorHAnsi"/>
          <w:sz w:val="20"/>
          <w:szCs w:val="20"/>
        </w:rPr>
        <w:t>to deliver a programme of Front End Execution Planning</w:t>
      </w:r>
      <w:r w:rsidRPr="00162279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 (FEEP)</w:t>
      </w:r>
      <w:r w:rsidRPr="00162279">
        <w:rPr>
          <w:rFonts w:asciiTheme="minorHAnsi" w:hAnsiTheme="minorHAnsi"/>
          <w:sz w:val="20"/>
          <w:szCs w:val="20"/>
        </w:rPr>
        <w:t xml:space="preserve"> studies, Construction Execution plans and Project S</w:t>
      </w:r>
      <w:r w:rsidR="00002657">
        <w:rPr>
          <w:rFonts w:asciiTheme="minorHAnsi" w:hAnsiTheme="minorHAnsi"/>
          <w:sz w:val="20"/>
          <w:szCs w:val="20"/>
        </w:rPr>
        <w:t>chedule;</w:t>
      </w:r>
    </w:p>
    <w:p w:rsidR="00C67573" w:rsidRPr="00162279" w:rsidRDefault="00002657" w:rsidP="00D41C3B">
      <w:pPr>
        <w:pStyle w:val="ListParagraph"/>
        <w:numPr>
          <w:ilvl w:val="0"/>
          <w:numId w:val="26"/>
        </w:numPr>
        <w:shd w:val="clear" w:color="auto" w:fill="FFFFFF"/>
        <w:tabs>
          <w:tab w:val="left" w:pos="6521"/>
          <w:tab w:val="left" w:pos="8222"/>
        </w:tabs>
        <w:spacing w:after="120" w:line="240" w:lineRule="auto"/>
        <w:ind w:left="714" w:right="34" w:hanging="357"/>
        <w:contextualSpacing w:val="0"/>
        <w:jc w:val="both"/>
        <w:rPr>
          <w:rFonts w:asciiTheme="minorHAnsi" w:eastAsia="Times New Roman" w:hAnsiTheme="minorHAnsi" w:cs="Arial"/>
          <w:sz w:val="20"/>
          <w:szCs w:val="20"/>
          <w:lang w:eastAsia="en-GB"/>
        </w:rPr>
      </w:pPr>
      <w:r>
        <w:rPr>
          <w:rFonts w:asciiTheme="minorHAnsi" w:eastAsia="Times New Roman" w:hAnsiTheme="minorHAnsi" w:cs="Arial"/>
          <w:sz w:val="20"/>
          <w:szCs w:val="20"/>
          <w:lang w:eastAsia="en-GB"/>
        </w:rPr>
        <w:t>Conducting</w:t>
      </w:r>
      <w:r w:rsidR="00C67573" w:rsidRPr="00162279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 field geotechnical investigations, pipeline route selection, and assessments of existing infrastructure: roads, bridges and airfields, developing reports to sup</w:t>
      </w:r>
      <w:r>
        <w:rPr>
          <w:rFonts w:asciiTheme="minorHAnsi" w:eastAsia="Times New Roman" w:hAnsiTheme="minorHAnsi" w:cs="Arial"/>
          <w:sz w:val="20"/>
          <w:szCs w:val="20"/>
          <w:lang w:eastAsia="en-GB"/>
        </w:rPr>
        <w:t>port findings by third parties;</w:t>
      </w:r>
    </w:p>
    <w:p w:rsidR="00C67573" w:rsidRPr="00162279" w:rsidRDefault="00002657" w:rsidP="00D41C3B">
      <w:pPr>
        <w:pStyle w:val="ListParagraph"/>
        <w:numPr>
          <w:ilvl w:val="0"/>
          <w:numId w:val="26"/>
        </w:numPr>
        <w:shd w:val="clear" w:color="auto" w:fill="FFFFFF"/>
        <w:tabs>
          <w:tab w:val="left" w:pos="6521"/>
          <w:tab w:val="left" w:pos="8222"/>
        </w:tabs>
        <w:spacing w:after="120" w:line="240" w:lineRule="auto"/>
        <w:ind w:left="714" w:right="34" w:hanging="357"/>
        <w:contextualSpacing w:val="0"/>
        <w:jc w:val="both"/>
        <w:rPr>
          <w:rFonts w:asciiTheme="minorHAnsi" w:eastAsia="Times New Roman" w:hAnsiTheme="minorHAnsi" w:cs="Arial"/>
          <w:sz w:val="20"/>
          <w:szCs w:val="20"/>
          <w:lang w:eastAsia="en-GB"/>
        </w:rPr>
      </w:pPr>
      <w:r>
        <w:rPr>
          <w:rFonts w:asciiTheme="minorHAnsi" w:eastAsia="Times New Roman" w:hAnsiTheme="minorHAnsi" w:cs="Arial"/>
          <w:sz w:val="20"/>
          <w:szCs w:val="20"/>
          <w:lang w:eastAsia="en-GB"/>
        </w:rPr>
        <w:t>Devising</w:t>
      </w:r>
      <w:r w:rsidR="00C67573" w:rsidRPr="00162279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 construction methodologies for the HGCP, onshore and offshore pipelines, roads and bridges, and delivered all studies and reports to meet stage-gate processes, and within cost and quality parameters</w:t>
      </w:r>
      <w:r>
        <w:rPr>
          <w:rFonts w:asciiTheme="minorHAnsi" w:eastAsia="Times New Roman" w:hAnsiTheme="minorHAnsi" w:cs="Arial"/>
          <w:sz w:val="20"/>
          <w:szCs w:val="20"/>
          <w:lang w:eastAsia="en-GB"/>
        </w:rPr>
        <w:t>;</w:t>
      </w:r>
    </w:p>
    <w:p w:rsidR="00162279" w:rsidRPr="00162279" w:rsidRDefault="00002657" w:rsidP="00D41C3B">
      <w:pPr>
        <w:pStyle w:val="ListParagraph"/>
        <w:numPr>
          <w:ilvl w:val="0"/>
          <w:numId w:val="26"/>
        </w:numPr>
        <w:tabs>
          <w:tab w:val="left" w:pos="6521"/>
          <w:tab w:val="left" w:pos="8222"/>
        </w:tabs>
        <w:spacing w:after="0" w:line="240" w:lineRule="auto"/>
        <w:ind w:right="3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Fully resourcing</w:t>
      </w:r>
      <w:r w:rsidR="00C67573" w:rsidRPr="00162279">
        <w:rPr>
          <w:rFonts w:asciiTheme="minorHAnsi" w:hAnsiTheme="minorHAnsi"/>
          <w:sz w:val="20"/>
          <w:szCs w:val="20"/>
        </w:rPr>
        <w:t xml:space="preserve"> each construction activity </w:t>
      </w:r>
      <w:r>
        <w:rPr>
          <w:rFonts w:asciiTheme="minorHAnsi" w:hAnsiTheme="minorHAnsi"/>
          <w:sz w:val="20"/>
          <w:szCs w:val="20"/>
        </w:rPr>
        <w:t>and supporting</w:t>
      </w:r>
      <w:r w:rsidR="00C67573" w:rsidRPr="00162279">
        <w:rPr>
          <w:rFonts w:asciiTheme="minorHAnsi" w:hAnsiTheme="minorHAnsi"/>
          <w:sz w:val="20"/>
          <w:szCs w:val="20"/>
        </w:rPr>
        <w:t xml:space="preserve"> operations </w:t>
      </w:r>
      <w:r w:rsidR="00C67573" w:rsidRPr="00162279">
        <w:rPr>
          <w:rFonts w:asciiTheme="minorHAnsi" w:eastAsia="Times New Roman" w:hAnsiTheme="minorHAnsi" w:cs="Arial"/>
          <w:sz w:val="20"/>
          <w:szCs w:val="20"/>
          <w:lang w:eastAsia="en-GB"/>
        </w:rPr>
        <w:t>with comprehensive logistics plans for materials, equipment, camps, and personnel.</w:t>
      </w:r>
    </w:p>
    <w:p w:rsidR="00162279" w:rsidRPr="00244897" w:rsidRDefault="00162279" w:rsidP="00162279">
      <w:pPr>
        <w:tabs>
          <w:tab w:val="left" w:pos="6521"/>
          <w:tab w:val="left" w:pos="8222"/>
        </w:tabs>
        <w:spacing w:after="0" w:line="240" w:lineRule="auto"/>
        <w:ind w:right="34"/>
        <w:jc w:val="both"/>
        <w:rPr>
          <w:rFonts w:asciiTheme="minorHAnsi" w:hAnsiTheme="minorHAnsi"/>
          <w:bCs/>
          <w:sz w:val="20"/>
          <w:szCs w:val="20"/>
        </w:rPr>
      </w:pPr>
    </w:p>
    <w:p w:rsidR="00C67573" w:rsidRPr="00162279" w:rsidRDefault="00F06ECC" w:rsidP="00162279">
      <w:pPr>
        <w:tabs>
          <w:tab w:val="left" w:pos="6521"/>
          <w:tab w:val="left" w:pos="8222"/>
        </w:tabs>
        <w:spacing w:after="40" w:line="240" w:lineRule="auto"/>
        <w:ind w:right="3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bCs/>
          <w:color w:val="187C8A"/>
          <w:sz w:val="21"/>
          <w:szCs w:val="21"/>
        </w:rPr>
        <w:t>CSR/</w:t>
      </w:r>
      <w:r w:rsidR="00C67573" w:rsidRPr="00162279">
        <w:rPr>
          <w:rFonts w:asciiTheme="minorHAnsi" w:hAnsiTheme="minorHAnsi"/>
          <w:b/>
          <w:bCs/>
          <w:color w:val="187C8A"/>
          <w:sz w:val="21"/>
          <w:szCs w:val="21"/>
        </w:rPr>
        <w:t>Construction Manager</w:t>
      </w:r>
      <w:r w:rsidR="00162279">
        <w:rPr>
          <w:rFonts w:asciiTheme="minorHAnsi" w:hAnsiTheme="minorHAnsi"/>
          <w:b/>
          <w:bCs/>
          <w:color w:val="187C8A"/>
          <w:sz w:val="21"/>
          <w:szCs w:val="21"/>
        </w:rPr>
        <w:t>:</w:t>
      </w:r>
      <w:r w:rsidR="00162279">
        <w:rPr>
          <w:rFonts w:asciiTheme="minorHAnsi" w:hAnsiTheme="minorHAnsi"/>
          <w:b/>
          <w:bCs/>
          <w:color w:val="187C8A"/>
          <w:sz w:val="20"/>
          <w:szCs w:val="20"/>
        </w:rPr>
        <w:t xml:space="preserve"> </w:t>
      </w:r>
      <w:r w:rsidR="00C67573" w:rsidRPr="00162279">
        <w:rPr>
          <w:rFonts w:asciiTheme="minorHAnsi" w:hAnsiTheme="minorHAnsi"/>
          <w:b/>
          <w:color w:val="187C8A"/>
          <w:sz w:val="20"/>
          <w:szCs w:val="20"/>
        </w:rPr>
        <w:t xml:space="preserve">World’s largest Oil </w:t>
      </w:r>
      <w:r w:rsidR="00162279">
        <w:rPr>
          <w:rFonts w:asciiTheme="minorHAnsi" w:hAnsiTheme="minorHAnsi"/>
          <w:b/>
          <w:color w:val="187C8A"/>
          <w:sz w:val="20"/>
          <w:szCs w:val="20"/>
        </w:rPr>
        <w:t>+</w:t>
      </w:r>
      <w:r w:rsidR="00C67573" w:rsidRPr="00162279">
        <w:rPr>
          <w:rFonts w:asciiTheme="minorHAnsi" w:hAnsiTheme="minorHAnsi"/>
          <w:b/>
          <w:color w:val="187C8A"/>
          <w:sz w:val="20"/>
          <w:szCs w:val="20"/>
        </w:rPr>
        <w:t xml:space="preserve"> Gas project</w:t>
      </w:r>
      <w:r w:rsidR="00162279">
        <w:rPr>
          <w:rFonts w:asciiTheme="minorHAnsi" w:hAnsiTheme="minorHAnsi"/>
          <w:b/>
          <w:sz w:val="20"/>
          <w:szCs w:val="20"/>
        </w:rPr>
        <w:tab/>
      </w:r>
      <w:r w:rsidR="00C67573" w:rsidRPr="00162279">
        <w:rPr>
          <w:rFonts w:cs="Calibri"/>
          <w:b/>
          <w:sz w:val="18"/>
          <w:szCs w:val="18"/>
        </w:rPr>
        <w:t>200</w:t>
      </w:r>
      <w:r>
        <w:rPr>
          <w:rFonts w:cs="Calibri"/>
          <w:b/>
          <w:sz w:val="18"/>
          <w:szCs w:val="18"/>
        </w:rPr>
        <w:t>5</w:t>
      </w:r>
      <w:r w:rsidR="00C67573" w:rsidRPr="00162279">
        <w:rPr>
          <w:rFonts w:cs="Calibri"/>
          <w:sz w:val="18"/>
          <w:szCs w:val="18"/>
        </w:rPr>
        <w:t xml:space="preserve"> to:</w:t>
      </w:r>
      <w:r w:rsidR="00162279" w:rsidRPr="00162279">
        <w:rPr>
          <w:rFonts w:cs="Calibri"/>
          <w:sz w:val="18"/>
          <w:szCs w:val="18"/>
        </w:rPr>
        <w:tab/>
      </w:r>
      <w:r w:rsidR="00C67573" w:rsidRPr="00162279">
        <w:rPr>
          <w:rFonts w:cs="Calibri"/>
          <w:b/>
          <w:sz w:val="18"/>
          <w:szCs w:val="18"/>
        </w:rPr>
        <w:t>2007</w:t>
      </w:r>
    </w:p>
    <w:p w:rsidR="00C67573" w:rsidRPr="00780C8D" w:rsidRDefault="00C67573" w:rsidP="00162279">
      <w:pPr>
        <w:pStyle w:val="Experience2"/>
        <w:tabs>
          <w:tab w:val="clear" w:pos="10080"/>
          <w:tab w:val="left" w:pos="6521"/>
          <w:tab w:val="left" w:pos="8222"/>
        </w:tabs>
        <w:spacing w:after="40"/>
        <w:ind w:left="142"/>
        <w:rPr>
          <w:rFonts w:asciiTheme="minorHAnsi" w:hAnsiTheme="minorHAnsi" w:cstheme="minorHAnsi"/>
          <w:b/>
          <w:color w:val="187C8A"/>
        </w:rPr>
      </w:pPr>
      <w:r w:rsidRPr="00162279">
        <w:rPr>
          <w:rFonts w:asciiTheme="minorHAnsi" w:hAnsiTheme="minorHAnsi"/>
          <w:b/>
          <w:bCs/>
          <w:i w:val="0"/>
          <w:sz w:val="21"/>
          <w:szCs w:val="21"/>
        </w:rPr>
        <w:t>Sakhalin Energy Investment Co. (SEIC)</w:t>
      </w:r>
      <w:r w:rsidRPr="00162279">
        <w:rPr>
          <w:rFonts w:asciiTheme="minorHAnsi" w:hAnsiTheme="minorHAnsi"/>
          <w:b/>
          <w:i w:val="0"/>
          <w:sz w:val="21"/>
          <w:szCs w:val="21"/>
        </w:rPr>
        <w:t>,</w:t>
      </w:r>
      <w:r w:rsidRPr="00162279">
        <w:rPr>
          <w:rFonts w:asciiTheme="minorHAnsi" w:hAnsiTheme="minorHAnsi"/>
          <w:i w:val="0"/>
          <w:sz w:val="21"/>
          <w:szCs w:val="21"/>
        </w:rPr>
        <w:t xml:space="preserve"> </w:t>
      </w:r>
      <w:r w:rsidRPr="00162279">
        <w:rPr>
          <w:rFonts w:asciiTheme="minorHAnsi" w:hAnsiTheme="minorHAnsi"/>
          <w:i w:val="0"/>
          <w:szCs w:val="21"/>
        </w:rPr>
        <w:t>Sakhalin Island, Russia</w:t>
      </w:r>
      <w:r w:rsidR="00162279" w:rsidRPr="00162279">
        <w:rPr>
          <w:rFonts w:asciiTheme="minorHAnsi" w:hAnsiTheme="minorHAnsi" w:cstheme="minorHAnsi"/>
          <w:i w:val="0"/>
          <w:szCs w:val="21"/>
        </w:rPr>
        <w:tab/>
      </w:r>
    </w:p>
    <w:p w:rsidR="00C67573" w:rsidRPr="00162279" w:rsidRDefault="00C67573" w:rsidP="00D41C3B">
      <w:pPr>
        <w:tabs>
          <w:tab w:val="left" w:pos="6521"/>
          <w:tab w:val="left" w:pos="8222"/>
        </w:tabs>
        <w:spacing w:after="20" w:line="240" w:lineRule="auto"/>
        <w:ind w:right="34"/>
        <w:jc w:val="both"/>
        <w:rPr>
          <w:rFonts w:cs="Calibri"/>
          <w:i/>
          <w:sz w:val="20"/>
          <w:szCs w:val="20"/>
        </w:rPr>
      </w:pPr>
      <w:r w:rsidRPr="00780C8D">
        <w:rPr>
          <w:b/>
          <w:i/>
          <w:color w:val="262626" w:themeColor="text1" w:themeTint="D9"/>
          <w:sz w:val="20"/>
          <w:szCs w:val="20"/>
        </w:rPr>
        <w:t>Promoted</w:t>
      </w:r>
      <w:r w:rsidRPr="00780C8D">
        <w:rPr>
          <w:i/>
          <w:color w:val="262626" w:themeColor="text1" w:themeTint="D9"/>
          <w:sz w:val="20"/>
          <w:szCs w:val="20"/>
        </w:rPr>
        <w:t xml:space="preserve"> </w:t>
      </w:r>
      <w:r w:rsidR="00780C8D" w:rsidRPr="00162279">
        <w:rPr>
          <w:i/>
          <w:sz w:val="20"/>
          <w:szCs w:val="20"/>
        </w:rPr>
        <w:t xml:space="preserve">from </w:t>
      </w:r>
      <w:r w:rsidR="000153B1">
        <w:rPr>
          <w:i/>
          <w:sz w:val="20"/>
          <w:szCs w:val="20"/>
        </w:rPr>
        <w:t>supervising</w:t>
      </w:r>
      <w:r w:rsidR="00780C8D" w:rsidRPr="00162279">
        <w:rPr>
          <w:i/>
          <w:sz w:val="20"/>
          <w:szCs w:val="20"/>
        </w:rPr>
        <w:t xml:space="preserve"> multi-functional, client-side team of </w:t>
      </w:r>
      <w:r w:rsidR="00780C8D" w:rsidRPr="00162279">
        <w:rPr>
          <w:rFonts w:eastAsia="Times New Roman" w:cs="Arial"/>
          <w:i/>
          <w:sz w:val="20"/>
          <w:szCs w:val="20"/>
          <w:lang w:eastAsia="en-GB"/>
        </w:rPr>
        <w:t xml:space="preserve">18 </w:t>
      </w:r>
      <w:r w:rsidR="00780C8D" w:rsidRPr="00162279">
        <w:rPr>
          <w:i/>
          <w:sz w:val="20"/>
          <w:szCs w:val="20"/>
        </w:rPr>
        <w:t>site-based personnel</w:t>
      </w:r>
      <w:r w:rsidR="00780C8D">
        <w:rPr>
          <w:i/>
          <w:sz w:val="20"/>
          <w:szCs w:val="20"/>
        </w:rPr>
        <w:t xml:space="preserve">, </w:t>
      </w:r>
      <w:r w:rsidRPr="00162279">
        <w:rPr>
          <w:i/>
          <w:sz w:val="20"/>
          <w:szCs w:val="20"/>
        </w:rPr>
        <w:t>to a</w:t>
      </w:r>
      <w:r w:rsidRPr="00162279">
        <w:rPr>
          <w:rFonts w:eastAsia="Arial Unicode MS" w:cs="Calibri"/>
          <w:i/>
          <w:sz w:val="20"/>
          <w:szCs w:val="20"/>
        </w:rPr>
        <w:t xml:space="preserve">bsorb escalating responsibility for </w:t>
      </w:r>
      <w:r w:rsidRPr="000153B1">
        <w:rPr>
          <w:b/>
          <w:i/>
          <w:color w:val="262626" w:themeColor="text1" w:themeTint="D9"/>
          <w:sz w:val="20"/>
          <w:szCs w:val="20"/>
        </w:rPr>
        <w:t>management of all construction aspects and personnel</w:t>
      </w:r>
      <w:r w:rsidRPr="000153B1">
        <w:rPr>
          <w:i/>
          <w:color w:val="262626" w:themeColor="text1" w:themeTint="D9"/>
          <w:sz w:val="20"/>
          <w:szCs w:val="20"/>
        </w:rPr>
        <w:t xml:space="preserve"> </w:t>
      </w:r>
      <w:r w:rsidRPr="00162279">
        <w:rPr>
          <w:i/>
          <w:sz w:val="20"/>
          <w:szCs w:val="20"/>
        </w:rPr>
        <w:t>when contrac</w:t>
      </w:r>
      <w:r w:rsidR="00780C8D">
        <w:rPr>
          <w:i/>
          <w:sz w:val="20"/>
          <w:szCs w:val="20"/>
        </w:rPr>
        <w:t>t changed to Cost Reimbursable,</w:t>
      </w:r>
      <w:r w:rsidR="000153B1">
        <w:rPr>
          <w:i/>
          <w:sz w:val="20"/>
          <w:szCs w:val="20"/>
        </w:rPr>
        <w:t xml:space="preserve"> involving:</w:t>
      </w:r>
    </w:p>
    <w:p w:rsidR="00C67573" w:rsidRPr="00162279" w:rsidRDefault="00C67573" w:rsidP="00D41C3B">
      <w:pPr>
        <w:pStyle w:val="ListParagraph"/>
        <w:numPr>
          <w:ilvl w:val="0"/>
          <w:numId w:val="27"/>
        </w:numPr>
        <w:shd w:val="clear" w:color="auto" w:fill="FFFFFF"/>
        <w:tabs>
          <w:tab w:val="left" w:pos="6521"/>
          <w:tab w:val="left" w:pos="8222"/>
        </w:tabs>
        <w:spacing w:after="120" w:line="240" w:lineRule="auto"/>
        <w:ind w:left="714" w:right="34" w:hanging="357"/>
        <w:contextualSpacing w:val="0"/>
        <w:jc w:val="both"/>
        <w:rPr>
          <w:rFonts w:asciiTheme="minorHAnsi" w:eastAsia="Times New Roman" w:hAnsiTheme="minorHAnsi" w:cs="Arial"/>
          <w:sz w:val="20"/>
          <w:szCs w:val="20"/>
          <w:lang w:eastAsia="en-GB"/>
        </w:rPr>
      </w:pPr>
      <w:r w:rsidRPr="00162279">
        <w:rPr>
          <w:rFonts w:asciiTheme="minorHAnsi" w:eastAsia="Times New Roman" w:hAnsiTheme="minorHAnsi" w:cs="Arial"/>
          <w:sz w:val="20"/>
          <w:szCs w:val="20"/>
          <w:lang w:eastAsia="en-GB"/>
        </w:rPr>
        <w:t>Leading EIC/Starstroi integrated management team of 60, and overseeing Russian subcontractor and 600 personnel to complete 48” x 200 km gas pipeline and 24” diameter x 200 km</w:t>
      </w:r>
      <w:r w:rsidR="000153B1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 oil pipeline;</w:t>
      </w:r>
    </w:p>
    <w:p w:rsidR="00C67573" w:rsidRPr="00162279" w:rsidRDefault="000153B1" w:rsidP="00D41C3B">
      <w:pPr>
        <w:pStyle w:val="ListParagraph"/>
        <w:numPr>
          <w:ilvl w:val="0"/>
          <w:numId w:val="27"/>
        </w:numPr>
        <w:shd w:val="clear" w:color="auto" w:fill="FFFFFF"/>
        <w:tabs>
          <w:tab w:val="left" w:pos="6521"/>
          <w:tab w:val="left" w:pos="8222"/>
        </w:tabs>
        <w:spacing w:after="20" w:line="240" w:lineRule="auto"/>
        <w:ind w:left="714" w:right="34" w:hanging="357"/>
        <w:jc w:val="both"/>
        <w:rPr>
          <w:rFonts w:asciiTheme="minorHAnsi" w:eastAsia="Times New Roman" w:hAnsiTheme="minorHAnsi" w:cs="Arial"/>
          <w:sz w:val="20"/>
          <w:szCs w:val="20"/>
          <w:lang w:eastAsia="en-GB"/>
        </w:rPr>
      </w:pPr>
      <w:r>
        <w:rPr>
          <w:rFonts w:asciiTheme="minorHAnsi" w:eastAsia="Times New Roman" w:hAnsiTheme="minorHAnsi" w:cs="Arial"/>
          <w:sz w:val="20"/>
          <w:szCs w:val="20"/>
          <w:lang w:eastAsia="en-GB"/>
        </w:rPr>
        <w:t>Supervising</w:t>
      </w:r>
      <w:r w:rsidR="00EB3E5E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 and controlling</w:t>
      </w:r>
      <w:r w:rsidR="00C67573" w:rsidRPr="00162279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 the execution of all technical and fiscal administrative functions to ensure compliance with contractual obligations, specifications, drawings, and approved construction procedures. </w:t>
      </w:r>
    </w:p>
    <w:p w:rsidR="000153B1" w:rsidRDefault="00C67573" w:rsidP="00D41C3B">
      <w:pPr>
        <w:tabs>
          <w:tab w:val="left" w:pos="6521"/>
          <w:tab w:val="left" w:pos="7088"/>
          <w:tab w:val="left" w:pos="8222"/>
        </w:tabs>
        <w:spacing w:after="0" w:line="240" w:lineRule="auto"/>
        <w:ind w:left="34" w:right="34"/>
        <w:jc w:val="both"/>
        <w:rPr>
          <w:rFonts w:asciiTheme="minorHAnsi" w:hAnsiTheme="minorHAnsi"/>
          <w:b/>
          <w:bCs/>
          <w:sz w:val="20"/>
          <w:szCs w:val="20"/>
        </w:rPr>
      </w:pPr>
      <w:r w:rsidRPr="00C67573">
        <w:rPr>
          <w:rFonts w:asciiTheme="minorHAnsi" w:hAnsiTheme="minorHAnsi"/>
          <w:b/>
          <w:bCs/>
          <w:sz w:val="20"/>
          <w:szCs w:val="20"/>
        </w:rPr>
        <w:t xml:space="preserve">Key </w:t>
      </w:r>
      <w:r w:rsidR="00794D9A">
        <w:rPr>
          <w:rFonts w:asciiTheme="minorHAnsi" w:hAnsiTheme="minorHAnsi"/>
          <w:b/>
          <w:bCs/>
          <w:sz w:val="20"/>
          <w:szCs w:val="20"/>
        </w:rPr>
        <w:t>Contributions</w:t>
      </w:r>
      <w:r w:rsidR="000153B1">
        <w:rPr>
          <w:rFonts w:asciiTheme="minorHAnsi" w:hAnsiTheme="minorHAnsi"/>
          <w:b/>
          <w:bCs/>
          <w:sz w:val="20"/>
          <w:szCs w:val="20"/>
        </w:rPr>
        <w:t>:</w:t>
      </w:r>
    </w:p>
    <w:p w:rsidR="00C67573" w:rsidRPr="000153B1" w:rsidRDefault="00C67573" w:rsidP="00D41C3B">
      <w:pPr>
        <w:pStyle w:val="ListParagraph"/>
        <w:numPr>
          <w:ilvl w:val="0"/>
          <w:numId w:val="33"/>
        </w:numPr>
        <w:tabs>
          <w:tab w:val="left" w:pos="6521"/>
          <w:tab w:val="left" w:pos="7088"/>
          <w:tab w:val="left" w:pos="8222"/>
        </w:tabs>
        <w:spacing w:after="120" w:line="240" w:lineRule="auto"/>
        <w:ind w:left="748" w:right="34" w:hanging="357"/>
        <w:contextualSpacing w:val="0"/>
        <w:jc w:val="both"/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</w:pPr>
      <w:r w:rsidRPr="000153B1">
        <w:rPr>
          <w:rFonts w:asciiTheme="minorHAnsi" w:hAnsiTheme="minorHAnsi"/>
          <w:i/>
          <w:sz w:val="20"/>
          <w:szCs w:val="20"/>
        </w:rPr>
        <w:t xml:space="preserve">Led </w:t>
      </w:r>
      <w:r w:rsidRPr="000153B1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>successful coordination of a winter river crossing programme</w:t>
      </w:r>
      <w:r w:rsidRPr="000153B1">
        <w:rPr>
          <w:rFonts w:asciiTheme="minorHAnsi" w:hAnsiTheme="minorHAnsi"/>
          <w:i/>
          <w:color w:val="262626" w:themeColor="text1" w:themeTint="D9"/>
          <w:sz w:val="20"/>
          <w:szCs w:val="20"/>
        </w:rPr>
        <w:t xml:space="preserve"> </w:t>
      </w:r>
      <w:r w:rsidRPr="000153B1">
        <w:rPr>
          <w:rFonts w:asciiTheme="minorHAnsi" w:hAnsiTheme="minorHAnsi"/>
          <w:i/>
          <w:sz w:val="20"/>
          <w:szCs w:val="20"/>
        </w:rPr>
        <w:t xml:space="preserve">as well as an environmental protection programme </w:t>
      </w:r>
      <w:r w:rsidRPr="000153B1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>gaining unanimous approval from Non-Government Organisat</w:t>
      </w:r>
      <w:r w:rsidR="00794D9A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>ions (NGOs) and project lenders;</w:t>
      </w:r>
    </w:p>
    <w:p w:rsidR="00EB3E5E" w:rsidRPr="00EB3E5E" w:rsidRDefault="00EB3E5E" w:rsidP="00D41C3B">
      <w:pPr>
        <w:pStyle w:val="ListParagraph"/>
        <w:numPr>
          <w:ilvl w:val="0"/>
          <w:numId w:val="33"/>
        </w:numPr>
        <w:tabs>
          <w:tab w:val="left" w:pos="6521"/>
          <w:tab w:val="left" w:pos="8222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B3E5E">
        <w:rPr>
          <w:b/>
          <w:i/>
          <w:color w:val="262626"/>
          <w:sz w:val="20"/>
          <w:szCs w:val="20"/>
        </w:rPr>
        <w:t>Developed positive relationships with Russian subcontractors and workforce</w:t>
      </w:r>
      <w:r w:rsidRPr="00EB3E5E">
        <w:rPr>
          <w:i/>
          <w:sz w:val="20"/>
          <w:szCs w:val="20"/>
        </w:rPr>
        <w:t>, gaining respect for engaged interaction, and ability and aspiration to impart construction experience.</w:t>
      </w:r>
    </w:p>
    <w:p w:rsidR="00315DCA" w:rsidRPr="00BD493A" w:rsidRDefault="00315DCA" w:rsidP="00162279">
      <w:pPr>
        <w:tabs>
          <w:tab w:val="left" w:pos="6521"/>
          <w:tab w:val="left" w:pos="7088"/>
          <w:tab w:val="left" w:pos="8222"/>
        </w:tabs>
        <w:spacing w:after="0" w:line="240" w:lineRule="auto"/>
        <w:ind w:right="34"/>
        <w:jc w:val="both"/>
        <w:rPr>
          <w:rFonts w:asciiTheme="minorHAnsi" w:hAnsiTheme="minorHAnsi"/>
          <w:sz w:val="20"/>
          <w:szCs w:val="20"/>
        </w:rPr>
      </w:pPr>
    </w:p>
    <w:p w:rsidR="00C67573" w:rsidRPr="000153B1" w:rsidRDefault="00C67573" w:rsidP="000153B1">
      <w:pPr>
        <w:tabs>
          <w:tab w:val="left" w:pos="6521"/>
          <w:tab w:val="left" w:pos="8222"/>
        </w:tabs>
        <w:spacing w:after="40" w:line="240" w:lineRule="auto"/>
        <w:rPr>
          <w:rFonts w:cs="Calibri"/>
          <w:b/>
          <w:sz w:val="18"/>
          <w:szCs w:val="18"/>
        </w:rPr>
      </w:pPr>
      <w:r w:rsidRPr="000153B1">
        <w:rPr>
          <w:rFonts w:asciiTheme="minorHAnsi" w:hAnsiTheme="minorHAnsi"/>
          <w:b/>
          <w:bCs/>
          <w:color w:val="187C8A"/>
          <w:sz w:val="21"/>
          <w:szCs w:val="21"/>
        </w:rPr>
        <w:t>Postgraduate Student</w:t>
      </w:r>
      <w:r w:rsidR="00315DCA" w:rsidRPr="000153B1">
        <w:rPr>
          <w:rFonts w:asciiTheme="minorHAnsi" w:hAnsiTheme="minorHAnsi"/>
          <w:b/>
          <w:bCs/>
          <w:color w:val="187C8A"/>
          <w:sz w:val="21"/>
          <w:szCs w:val="21"/>
        </w:rPr>
        <w:t>:</w:t>
      </w:r>
      <w:r w:rsidRPr="000153B1">
        <w:rPr>
          <w:rFonts w:asciiTheme="minorHAnsi" w:hAnsiTheme="minorHAnsi"/>
          <w:b/>
          <w:color w:val="187C8A"/>
          <w:sz w:val="20"/>
          <w:szCs w:val="20"/>
        </w:rPr>
        <w:t xml:space="preserve"> </w:t>
      </w:r>
      <w:r w:rsidR="00315DCA" w:rsidRPr="000153B1">
        <w:rPr>
          <w:rFonts w:asciiTheme="minorHAnsi" w:hAnsiTheme="minorHAnsi"/>
          <w:b/>
          <w:color w:val="187C8A"/>
          <w:sz w:val="20"/>
          <w:szCs w:val="20"/>
        </w:rPr>
        <w:t xml:space="preserve">MSc </w:t>
      </w:r>
      <w:r w:rsidRPr="000153B1">
        <w:rPr>
          <w:rFonts w:asciiTheme="minorHAnsi" w:hAnsiTheme="minorHAnsi"/>
          <w:b/>
          <w:color w:val="187C8A"/>
          <w:sz w:val="20"/>
          <w:szCs w:val="20"/>
        </w:rPr>
        <w:t>Construction Project Management</w:t>
      </w:r>
      <w:r w:rsidR="00315DCA">
        <w:rPr>
          <w:rFonts w:asciiTheme="minorHAnsi" w:hAnsiTheme="minorHAnsi"/>
          <w:b/>
          <w:sz w:val="20"/>
          <w:szCs w:val="20"/>
        </w:rPr>
        <w:tab/>
      </w:r>
      <w:r w:rsidRPr="000153B1">
        <w:rPr>
          <w:rFonts w:cs="Calibri"/>
          <w:b/>
          <w:sz w:val="18"/>
          <w:szCs w:val="18"/>
        </w:rPr>
        <w:t>2004</w:t>
      </w:r>
      <w:r w:rsidRPr="000153B1">
        <w:rPr>
          <w:rFonts w:cs="Calibri"/>
          <w:sz w:val="18"/>
          <w:szCs w:val="18"/>
        </w:rPr>
        <w:t xml:space="preserve"> to:</w:t>
      </w:r>
      <w:r w:rsidR="00315DCA" w:rsidRPr="000153B1">
        <w:rPr>
          <w:rFonts w:cs="Calibri"/>
          <w:sz w:val="18"/>
          <w:szCs w:val="18"/>
        </w:rPr>
        <w:tab/>
      </w:r>
      <w:r w:rsidRPr="000153B1">
        <w:rPr>
          <w:rFonts w:cs="Calibri"/>
          <w:b/>
          <w:sz w:val="18"/>
          <w:szCs w:val="18"/>
        </w:rPr>
        <w:t>2005</w:t>
      </w:r>
      <w:r w:rsidR="00315DCA" w:rsidRPr="000153B1">
        <w:rPr>
          <w:rFonts w:cs="Calibri"/>
          <w:b/>
          <w:sz w:val="18"/>
          <w:szCs w:val="18"/>
        </w:rPr>
        <w:t xml:space="preserve"> [</w:t>
      </w:r>
      <w:r w:rsidRPr="000153B1">
        <w:rPr>
          <w:rFonts w:cs="Calibri"/>
          <w:sz w:val="18"/>
          <w:szCs w:val="18"/>
        </w:rPr>
        <w:t>Full time]</w:t>
      </w:r>
    </w:p>
    <w:p w:rsidR="00315DCA" w:rsidRDefault="000153B1" w:rsidP="00B60764">
      <w:pPr>
        <w:tabs>
          <w:tab w:val="left" w:pos="6521"/>
          <w:tab w:val="left" w:pos="8222"/>
          <w:tab w:val="left" w:pos="9000"/>
        </w:tabs>
        <w:spacing w:after="0" w:line="240" w:lineRule="auto"/>
        <w:ind w:left="142"/>
        <w:rPr>
          <w:rFonts w:asciiTheme="minorHAnsi" w:hAnsiTheme="minorHAnsi"/>
          <w:bCs/>
          <w:sz w:val="20"/>
          <w:szCs w:val="20"/>
        </w:rPr>
      </w:pPr>
      <w:r w:rsidRPr="000153B1">
        <w:rPr>
          <w:rFonts w:asciiTheme="minorHAnsi" w:hAnsiTheme="minorHAnsi"/>
          <w:b/>
          <w:bCs/>
          <w:sz w:val="21"/>
          <w:szCs w:val="21"/>
        </w:rPr>
        <w:t>University of Lincoln</w:t>
      </w:r>
      <w:r w:rsidR="00B60764">
        <w:rPr>
          <w:rFonts w:asciiTheme="minorHAnsi" w:hAnsiTheme="minorHAnsi"/>
          <w:b/>
          <w:bCs/>
          <w:sz w:val="21"/>
          <w:szCs w:val="21"/>
        </w:rPr>
        <w:t xml:space="preserve">: </w:t>
      </w:r>
      <w:r w:rsidR="00C67573" w:rsidRPr="00C67573">
        <w:rPr>
          <w:b/>
          <w:sz w:val="20"/>
          <w:szCs w:val="20"/>
        </w:rPr>
        <w:t>Dissertation</w:t>
      </w:r>
      <w:r w:rsidR="00315DCA">
        <w:rPr>
          <w:b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“C</w:t>
      </w:r>
      <w:r w:rsidR="00C67573" w:rsidRPr="00C67573">
        <w:rPr>
          <w:rFonts w:asciiTheme="minorHAnsi" w:hAnsiTheme="minorHAnsi"/>
          <w:bCs/>
          <w:sz w:val="20"/>
          <w:szCs w:val="20"/>
        </w:rPr>
        <w:t>ommunication Barriers in a Multicultura</w:t>
      </w:r>
      <w:r>
        <w:rPr>
          <w:rFonts w:asciiTheme="minorHAnsi" w:hAnsiTheme="minorHAnsi"/>
          <w:bCs/>
          <w:sz w:val="20"/>
          <w:szCs w:val="20"/>
        </w:rPr>
        <w:t>l Pipeline Construction Project”</w:t>
      </w:r>
    </w:p>
    <w:p w:rsidR="000153B1" w:rsidRPr="00C67573" w:rsidRDefault="000153B1" w:rsidP="000153B1">
      <w:pPr>
        <w:tabs>
          <w:tab w:val="left" w:pos="6521"/>
          <w:tab w:val="left" w:pos="8222"/>
          <w:tab w:val="left" w:pos="9000"/>
        </w:tabs>
        <w:spacing w:after="0" w:line="240" w:lineRule="auto"/>
        <w:rPr>
          <w:rFonts w:eastAsia="Times New Roman" w:cs="Microsoft Sans Serif"/>
          <w:sz w:val="20"/>
          <w:szCs w:val="20"/>
          <w:lang w:eastAsia="ar-SA"/>
        </w:rPr>
      </w:pPr>
    </w:p>
    <w:p w:rsidR="00C67573" w:rsidRPr="00B60764" w:rsidRDefault="00C67573" w:rsidP="00780C8D">
      <w:pPr>
        <w:tabs>
          <w:tab w:val="left" w:pos="6521"/>
          <w:tab w:val="left" w:pos="8222"/>
        </w:tabs>
        <w:spacing w:after="40" w:line="240" w:lineRule="auto"/>
        <w:jc w:val="both"/>
        <w:rPr>
          <w:rFonts w:cs="Calibri"/>
          <w:sz w:val="18"/>
          <w:szCs w:val="18"/>
        </w:rPr>
      </w:pPr>
      <w:r w:rsidRPr="00315DCA">
        <w:rPr>
          <w:rFonts w:asciiTheme="minorHAnsi" w:hAnsiTheme="minorHAnsi"/>
          <w:b/>
          <w:bCs/>
          <w:color w:val="187C8A"/>
          <w:sz w:val="21"/>
          <w:szCs w:val="21"/>
        </w:rPr>
        <w:t>Deputy Project Manager</w:t>
      </w:r>
      <w:r w:rsidR="00315DCA" w:rsidRPr="00315DCA">
        <w:rPr>
          <w:rFonts w:asciiTheme="minorHAnsi" w:hAnsiTheme="minorHAnsi"/>
          <w:b/>
          <w:bCs/>
          <w:color w:val="187C8A"/>
          <w:sz w:val="21"/>
          <w:szCs w:val="21"/>
        </w:rPr>
        <w:t xml:space="preserve">: </w:t>
      </w:r>
      <w:r w:rsidRPr="00315DCA">
        <w:rPr>
          <w:rFonts w:asciiTheme="minorHAnsi" w:hAnsiTheme="minorHAnsi"/>
          <w:b/>
          <w:bCs/>
          <w:color w:val="187C8A"/>
          <w:sz w:val="20"/>
          <w:szCs w:val="20"/>
        </w:rPr>
        <w:t>Onshore Pipeline</w:t>
      </w:r>
      <w:r w:rsidR="00315DCA">
        <w:rPr>
          <w:rFonts w:asciiTheme="minorHAnsi" w:hAnsiTheme="minorHAnsi"/>
          <w:b/>
          <w:bCs/>
          <w:sz w:val="20"/>
          <w:szCs w:val="20"/>
        </w:rPr>
        <w:tab/>
      </w:r>
      <w:r w:rsidRPr="00B60764">
        <w:rPr>
          <w:rFonts w:cs="Calibri"/>
          <w:b/>
          <w:sz w:val="18"/>
          <w:szCs w:val="18"/>
        </w:rPr>
        <w:t>2004</w:t>
      </w:r>
      <w:r w:rsidR="00315DCA" w:rsidRPr="00B60764">
        <w:rPr>
          <w:rFonts w:cs="Calibri"/>
          <w:b/>
          <w:sz w:val="18"/>
          <w:szCs w:val="18"/>
        </w:rPr>
        <w:tab/>
      </w:r>
      <w:r w:rsidRPr="00B60764">
        <w:rPr>
          <w:rFonts w:cs="Calibri"/>
          <w:sz w:val="18"/>
          <w:szCs w:val="18"/>
        </w:rPr>
        <w:t>Contract</w:t>
      </w:r>
    </w:p>
    <w:p w:rsidR="00C67573" w:rsidRPr="00792E9E" w:rsidRDefault="00C67573" w:rsidP="00D41C3B">
      <w:pPr>
        <w:pStyle w:val="Experience2"/>
        <w:tabs>
          <w:tab w:val="clear" w:pos="10080"/>
          <w:tab w:val="left" w:pos="6480"/>
          <w:tab w:val="left" w:pos="6521"/>
          <w:tab w:val="left" w:pos="7830"/>
          <w:tab w:val="left" w:pos="8010"/>
          <w:tab w:val="left" w:pos="8222"/>
          <w:tab w:val="right" w:pos="10530"/>
        </w:tabs>
        <w:spacing w:after="40"/>
        <w:ind w:left="142" w:right="34"/>
        <w:rPr>
          <w:rFonts w:asciiTheme="minorHAnsi" w:hAnsiTheme="minorHAnsi" w:cstheme="minorHAnsi"/>
          <w:i w:val="0"/>
        </w:rPr>
      </w:pPr>
      <w:r w:rsidRPr="00315DCA">
        <w:rPr>
          <w:rFonts w:ascii="Calibri" w:hAnsi="Calibri"/>
          <w:b/>
          <w:bCs/>
          <w:i w:val="0"/>
          <w:sz w:val="21"/>
          <w:szCs w:val="21"/>
        </w:rPr>
        <w:t>Alarko,</w:t>
      </w:r>
      <w:r w:rsidRPr="00315DCA">
        <w:rPr>
          <w:rFonts w:ascii="Calibri" w:hAnsi="Calibri"/>
          <w:b/>
          <w:bCs/>
          <w:i w:val="0"/>
        </w:rPr>
        <w:t xml:space="preserve"> </w:t>
      </w:r>
      <w:r w:rsidRPr="00315DCA">
        <w:rPr>
          <w:rFonts w:ascii="Calibri" w:hAnsi="Calibri"/>
          <w:i w:val="0"/>
        </w:rPr>
        <w:t>Erzurum, Turkey</w:t>
      </w:r>
      <w:r w:rsidR="00792E9E">
        <w:rPr>
          <w:rFonts w:ascii="Calibri" w:hAnsi="Calibri"/>
          <w:i w:val="0"/>
        </w:rPr>
        <w:t xml:space="preserve"> [$</w:t>
      </w:r>
      <w:r w:rsidRPr="00792E9E">
        <w:rPr>
          <w:rFonts w:asciiTheme="minorHAnsi" w:hAnsiTheme="minorHAnsi" w:cstheme="minorHAnsi"/>
          <w:i w:val="0"/>
        </w:rPr>
        <w:t xml:space="preserve">116M construct-only contract for 460km </w:t>
      </w:r>
      <w:r w:rsidR="00780C8D" w:rsidRPr="00792E9E">
        <w:rPr>
          <w:rFonts w:asciiTheme="minorHAnsi" w:hAnsiTheme="minorHAnsi" w:cstheme="minorHAnsi"/>
          <w:i w:val="0"/>
        </w:rPr>
        <w:t xml:space="preserve">42” </w:t>
      </w:r>
      <w:r w:rsidR="00780C8D">
        <w:rPr>
          <w:rFonts w:asciiTheme="minorHAnsi" w:hAnsiTheme="minorHAnsi" w:cstheme="minorHAnsi"/>
          <w:i w:val="0"/>
        </w:rPr>
        <w:t>pipeline for BOTAŞ (turnkey contractor for BP)</w:t>
      </w:r>
    </w:p>
    <w:p w:rsidR="00C67573" w:rsidRPr="00780C8D" w:rsidRDefault="00780C8D" w:rsidP="00D41C3B">
      <w:pPr>
        <w:tabs>
          <w:tab w:val="left" w:pos="6521"/>
          <w:tab w:val="left" w:pos="7088"/>
          <w:tab w:val="left" w:pos="8222"/>
        </w:tabs>
        <w:spacing w:after="20" w:line="240" w:lineRule="auto"/>
        <w:ind w:right="34"/>
        <w:jc w:val="both"/>
        <w:rPr>
          <w:rFonts w:asciiTheme="minorHAnsi" w:hAnsiTheme="minorHAnsi"/>
          <w:i/>
          <w:sz w:val="20"/>
          <w:szCs w:val="20"/>
        </w:rPr>
      </w:pPr>
      <w:r w:rsidRPr="00D41C3B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 xml:space="preserve">Appointed </w:t>
      </w:r>
      <w:r w:rsidR="00244897" w:rsidRPr="00D41C3B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>specifically</w:t>
      </w:r>
      <w:r w:rsidRPr="00D41C3B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 xml:space="preserve"> to revitalise the</w:t>
      </w:r>
      <w:r w:rsidR="00792E9E" w:rsidRPr="00D41C3B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 xml:space="preserve"> delayed and financially-</w:t>
      </w:r>
      <w:r w:rsidR="00C67573" w:rsidRPr="00D41C3B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>depleted joint</w:t>
      </w:r>
      <w:r w:rsidR="00792E9E" w:rsidRPr="00D41C3B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>-</w:t>
      </w:r>
      <w:r w:rsidR="00C67573" w:rsidRPr="00D41C3B">
        <w:rPr>
          <w:rFonts w:asciiTheme="minorHAnsi" w:hAnsiTheme="minorHAnsi"/>
          <w:b/>
          <w:i/>
          <w:color w:val="262626" w:themeColor="text1" w:themeTint="D9"/>
          <w:sz w:val="20"/>
          <w:szCs w:val="20"/>
        </w:rPr>
        <w:t>venture project</w:t>
      </w:r>
      <w:r w:rsidR="00C67573" w:rsidRPr="00D41C3B">
        <w:rPr>
          <w:rFonts w:asciiTheme="minorHAnsi" w:hAnsiTheme="minorHAnsi"/>
          <w:i/>
          <w:color w:val="262626" w:themeColor="text1" w:themeTint="D9"/>
          <w:sz w:val="20"/>
          <w:szCs w:val="20"/>
        </w:rPr>
        <w:t xml:space="preserve"> </w:t>
      </w:r>
      <w:r w:rsidR="00C67573" w:rsidRPr="00780C8D">
        <w:rPr>
          <w:rFonts w:asciiTheme="minorHAnsi" w:hAnsiTheme="minorHAnsi"/>
          <w:i/>
          <w:sz w:val="20"/>
          <w:szCs w:val="20"/>
        </w:rPr>
        <w:t>(Streicher, Haustadt &amp; Timmerman, Gunsayi, and Alarko), significantly behind schedule after 18 months wi</w:t>
      </w:r>
      <w:r>
        <w:rPr>
          <w:rFonts w:asciiTheme="minorHAnsi" w:hAnsiTheme="minorHAnsi"/>
          <w:i/>
          <w:sz w:val="20"/>
          <w:szCs w:val="20"/>
        </w:rPr>
        <w:t>th a virtually exhausted budget</w:t>
      </w:r>
      <w:r w:rsidR="002D27C1">
        <w:rPr>
          <w:rFonts w:asciiTheme="minorHAnsi" w:hAnsiTheme="minorHAnsi"/>
          <w:i/>
          <w:sz w:val="20"/>
          <w:szCs w:val="20"/>
        </w:rPr>
        <w:t>,</w:t>
      </w:r>
      <w:r>
        <w:rPr>
          <w:rFonts w:asciiTheme="minorHAnsi" w:hAnsiTheme="minorHAnsi"/>
          <w:i/>
          <w:sz w:val="20"/>
          <w:szCs w:val="20"/>
        </w:rPr>
        <w:t xml:space="preserve"> by:</w:t>
      </w:r>
    </w:p>
    <w:p w:rsidR="00C67573" w:rsidRPr="00780C8D" w:rsidRDefault="00C67573" w:rsidP="00D41C3B">
      <w:pPr>
        <w:pStyle w:val="ListParagraph"/>
        <w:numPr>
          <w:ilvl w:val="0"/>
          <w:numId w:val="32"/>
        </w:numPr>
        <w:tabs>
          <w:tab w:val="left" w:pos="6521"/>
          <w:tab w:val="left" w:pos="8222"/>
          <w:tab w:val="left" w:pos="9000"/>
        </w:tabs>
        <w:spacing w:after="0" w:line="240" w:lineRule="auto"/>
        <w:ind w:right="34"/>
        <w:rPr>
          <w:rFonts w:asciiTheme="minorHAnsi" w:eastAsia="Times New Roman" w:hAnsiTheme="minorHAnsi" w:cs="Arial"/>
          <w:sz w:val="20"/>
          <w:szCs w:val="20"/>
          <w:lang w:eastAsia="en-GB"/>
        </w:rPr>
      </w:pPr>
      <w:r w:rsidRPr="00780C8D">
        <w:rPr>
          <w:rFonts w:asciiTheme="minorHAnsi" w:eastAsia="Times New Roman" w:hAnsiTheme="minorHAnsi" w:cs="Arial"/>
          <w:sz w:val="20"/>
          <w:szCs w:val="20"/>
          <w:lang w:eastAsia="en-GB"/>
        </w:rPr>
        <w:t>Conduct</w:t>
      </w:r>
      <w:r w:rsidR="00780C8D" w:rsidRPr="00780C8D">
        <w:rPr>
          <w:rFonts w:asciiTheme="minorHAnsi" w:eastAsia="Times New Roman" w:hAnsiTheme="minorHAnsi" w:cs="Arial"/>
          <w:sz w:val="20"/>
          <w:szCs w:val="20"/>
          <w:lang w:eastAsia="en-GB"/>
        </w:rPr>
        <w:t>ing</w:t>
      </w:r>
      <w:r w:rsidRPr="00780C8D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 an objective review of current project status, perform</w:t>
      </w:r>
      <w:r w:rsidR="00D41C3B">
        <w:rPr>
          <w:rFonts w:asciiTheme="minorHAnsi" w:eastAsia="Times New Roman" w:hAnsiTheme="minorHAnsi" w:cs="Arial"/>
          <w:sz w:val="20"/>
          <w:szCs w:val="20"/>
          <w:lang w:eastAsia="en-GB"/>
        </w:rPr>
        <w:t>ing a gap analysis, developing</w:t>
      </w:r>
      <w:r w:rsidRPr="00780C8D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 new strategies to ensur</w:t>
      </w:r>
      <w:r w:rsidR="00D41C3B">
        <w:rPr>
          <w:rFonts w:asciiTheme="minorHAnsi" w:eastAsia="Times New Roman" w:hAnsiTheme="minorHAnsi" w:cs="Arial"/>
          <w:sz w:val="20"/>
          <w:szCs w:val="20"/>
          <w:lang w:eastAsia="en-GB"/>
        </w:rPr>
        <w:t>e project completion, and devising</w:t>
      </w:r>
      <w:r w:rsidRPr="00780C8D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 a realistic</w:t>
      </w:r>
      <w:r w:rsidR="00D41C3B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 and achievable</w:t>
      </w:r>
      <w:r w:rsidRPr="00780C8D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 schedule, resource plan and cost estimate.</w:t>
      </w:r>
    </w:p>
    <w:p w:rsidR="00315DCA" w:rsidRPr="00315DCA" w:rsidRDefault="00315DCA" w:rsidP="00B60764">
      <w:pPr>
        <w:tabs>
          <w:tab w:val="left" w:pos="6521"/>
          <w:tab w:val="left" w:pos="8222"/>
        </w:tabs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C67573" w:rsidRPr="00315DCA" w:rsidRDefault="00C67573" w:rsidP="004B479F">
      <w:pPr>
        <w:tabs>
          <w:tab w:val="left" w:pos="6521"/>
          <w:tab w:val="left" w:pos="8222"/>
        </w:tabs>
        <w:spacing w:after="40" w:line="240" w:lineRule="auto"/>
        <w:rPr>
          <w:rFonts w:cs="Calibri"/>
          <w:b/>
          <w:sz w:val="18"/>
          <w:szCs w:val="20"/>
        </w:rPr>
      </w:pPr>
      <w:r w:rsidRPr="00315DCA">
        <w:rPr>
          <w:rFonts w:asciiTheme="minorHAnsi" w:hAnsiTheme="minorHAnsi"/>
          <w:b/>
          <w:bCs/>
          <w:color w:val="187C8A"/>
          <w:sz w:val="21"/>
          <w:szCs w:val="21"/>
        </w:rPr>
        <w:t>Construction Manager</w:t>
      </w:r>
      <w:r w:rsidR="00315DCA" w:rsidRPr="00315DCA">
        <w:rPr>
          <w:rFonts w:asciiTheme="minorHAnsi" w:hAnsiTheme="minorHAnsi"/>
          <w:b/>
          <w:bCs/>
          <w:color w:val="187C8A"/>
          <w:sz w:val="21"/>
          <w:szCs w:val="21"/>
        </w:rPr>
        <w:t xml:space="preserve"> (EPCM):</w:t>
      </w:r>
      <w:r w:rsidR="00315DCA" w:rsidRPr="00315DCA">
        <w:rPr>
          <w:rFonts w:asciiTheme="minorHAnsi" w:hAnsiTheme="minorHAnsi"/>
          <w:b/>
          <w:bCs/>
          <w:color w:val="187C8A"/>
          <w:sz w:val="20"/>
          <w:szCs w:val="20"/>
        </w:rPr>
        <w:t xml:space="preserve"> </w:t>
      </w:r>
      <w:r w:rsidRPr="00315DCA">
        <w:rPr>
          <w:rFonts w:asciiTheme="minorHAnsi" w:hAnsiTheme="minorHAnsi"/>
          <w:b/>
          <w:color w:val="187C8A"/>
          <w:sz w:val="20"/>
          <w:szCs w:val="20"/>
        </w:rPr>
        <w:t>Onshore Pipelines project</w:t>
      </w:r>
      <w:r w:rsidR="00315DCA" w:rsidRPr="00315DCA">
        <w:rPr>
          <w:rFonts w:asciiTheme="minorHAnsi" w:hAnsiTheme="minorHAnsi"/>
          <w:b/>
          <w:color w:val="187C8A"/>
          <w:sz w:val="20"/>
          <w:szCs w:val="20"/>
        </w:rPr>
        <w:tab/>
      </w:r>
      <w:r w:rsidRPr="00315DCA">
        <w:rPr>
          <w:rFonts w:cs="Calibri"/>
          <w:b/>
          <w:sz w:val="18"/>
          <w:szCs w:val="20"/>
        </w:rPr>
        <w:t>2002</w:t>
      </w:r>
      <w:r w:rsidRPr="00315DCA">
        <w:rPr>
          <w:rFonts w:cs="Calibri"/>
          <w:sz w:val="18"/>
          <w:szCs w:val="20"/>
        </w:rPr>
        <w:t xml:space="preserve"> to:</w:t>
      </w:r>
      <w:r w:rsidR="00315DCA" w:rsidRPr="00315DCA">
        <w:rPr>
          <w:rFonts w:cs="Calibri"/>
          <w:sz w:val="18"/>
          <w:szCs w:val="20"/>
        </w:rPr>
        <w:tab/>
      </w:r>
      <w:r w:rsidRPr="00315DCA">
        <w:rPr>
          <w:rFonts w:cs="Calibri"/>
          <w:b/>
          <w:sz w:val="18"/>
          <w:szCs w:val="20"/>
        </w:rPr>
        <w:t>2004</w:t>
      </w:r>
    </w:p>
    <w:p w:rsidR="00C67573" w:rsidRPr="00315DCA" w:rsidRDefault="00EA2F6B" w:rsidP="00D41C3B">
      <w:pPr>
        <w:pStyle w:val="Experience2"/>
        <w:tabs>
          <w:tab w:val="clear" w:pos="10080"/>
          <w:tab w:val="left" w:pos="6480"/>
          <w:tab w:val="left" w:pos="6521"/>
          <w:tab w:val="left" w:pos="7830"/>
          <w:tab w:val="left" w:pos="8010"/>
          <w:tab w:val="left" w:pos="8222"/>
          <w:tab w:val="right" w:pos="10530"/>
        </w:tabs>
        <w:spacing w:after="40"/>
        <w:ind w:left="142"/>
        <w:jc w:val="both"/>
        <w:rPr>
          <w:rFonts w:ascii="Calibri" w:hAnsi="Calibri"/>
          <w:b/>
          <w:i w:val="0"/>
        </w:rPr>
      </w:pPr>
      <w:r>
        <w:rPr>
          <w:rFonts w:ascii="Calibri" w:hAnsi="Calibri"/>
          <w:b/>
          <w:bCs/>
          <w:i w:val="0"/>
          <w:sz w:val="21"/>
          <w:szCs w:val="21"/>
        </w:rPr>
        <w:t xml:space="preserve">Bouygues </w:t>
      </w:r>
      <w:r w:rsidR="00B60CBD">
        <w:rPr>
          <w:rFonts w:ascii="Calibri" w:hAnsi="Calibri"/>
          <w:b/>
          <w:bCs/>
          <w:i w:val="0"/>
          <w:sz w:val="21"/>
          <w:szCs w:val="21"/>
        </w:rPr>
        <w:t>Offshore/</w:t>
      </w:r>
      <w:r w:rsidR="00C67573" w:rsidRPr="00315DCA">
        <w:rPr>
          <w:rFonts w:ascii="Calibri" w:hAnsi="Calibri"/>
          <w:b/>
          <w:bCs/>
          <w:i w:val="0"/>
          <w:sz w:val="21"/>
          <w:szCs w:val="21"/>
        </w:rPr>
        <w:t>Saipem</w:t>
      </w:r>
      <w:r w:rsidR="00C67573" w:rsidRPr="00315DCA">
        <w:rPr>
          <w:rFonts w:ascii="Calibri" w:hAnsi="Calibri"/>
          <w:b/>
          <w:bCs/>
          <w:i w:val="0"/>
          <w:caps/>
          <w:sz w:val="21"/>
          <w:szCs w:val="21"/>
        </w:rPr>
        <w:t xml:space="preserve"> S</w:t>
      </w:r>
      <w:r w:rsidR="00B60CBD">
        <w:rPr>
          <w:rFonts w:ascii="Calibri" w:hAnsi="Calibri"/>
          <w:b/>
          <w:bCs/>
          <w:i w:val="0"/>
          <w:caps/>
          <w:sz w:val="21"/>
          <w:szCs w:val="21"/>
        </w:rPr>
        <w:t>.</w:t>
      </w:r>
      <w:r w:rsidR="00B60CBD" w:rsidRPr="00B60CBD">
        <w:rPr>
          <w:rFonts w:ascii="Calibri" w:hAnsi="Calibri"/>
          <w:b/>
          <w:bCs/>
          <w:i w:val="0"/>
          <w:smallCaps/>
          <w:sz w:val="21"/>
          <w:szCs w:val="21"/>
        </w:rPr>
        <w:t>p</w:t>
      </w:r>
      <w:r w:rsidR="00B60CBD">
        <w:rPr>
          <w:rFonts w:ascii="Calibri" w:hAnsi="Calibri"/>
          <w:b/>
          <w:bCs/>
          <w:i w:val="0"/>
          <w:caps/>
          <w:sz w:val="21"/>
          <w:szCs w:val="21"/>
        </w:rPr>
        <w:t>.</w:t>
      </w:r>
      <w:r w:rsidR="00C67573" w:rsidRPr="00315DCA">
        <w:rPr>
          <w:rFonts w:ascii="Calibri" w:hAnsi="Calibri"/>
          <w:b/>
          <w:bCs/>
          <w:i w:val="0"/>
          <w:caps/>
          <w:sz w:val="21"/>
          <w:szCs w:val="21"/>
        </w:rPr>
        <w:t>A</w:t>
      </w:r>
      <w:r w:rsidR="00C67573" w:rsidRPr="00315DCA">
        <w:rPr>
          <w:rFonts w:ascii="Calibri" w:hAnsi="Calibri"/>
          <w:b/>
          <w:bCs/>
          <w:i w:val="0"/>
          <w:sz w:val="21"/>
          <w:szCs w:val="21"/>
        </w:rPr>
        <w:t>,</w:t>
      </w:r>
      <w:r w:rsidR="00C67573" w:rsidRPr="00315DCA">
        <w:rPr>
          <w:rFonts w:ascii="Calibri" w:hAnsi="Calibri"/>
          <w:b/>
          <w:bCs/>
          <w:i w:val="0"/>
          <w:caps/>
          <w:sz w:val="21"/>
          <w:szCs w:val="21"/>
        </w:rPr>
        <w:t xml:space="preserve"> </w:t>
      </w:r>
      <w:r w:rsidR="00C67573" w:rsidRPr="00315DCA">
        <w:rPr>
          <w:rFonts w:ascii="Calibri" w:hAnsi="Calibri"/>
          <w:i w:val="0"/>
        </w:rPr>
        <w:t xml:space="preserve">Paris, France / Moscow </w:t>
      </w:r>
      <w:r w:rsidR="004B479F">
        <w:rPr>
          <w:rFonts w:ascii="Calibri" w:hAnsi="Calibri"/>
          <w:i w:val="0"/>
        </w:rPr>
        <w:t>+</w:t>
      </w:r>
      <w:r w:rsidR="00C67573" w:rsidRPr="00315DCA">
        <w:rPr>
          <w:rFonts w:ascii="Calibri" w:hAnsi="Calibri"/>
          <w:i w:val="0"/>
        </w:rPr>
        <w:t xml:space="preserve"> Sakhalin Island, Russia</w:t>
      </w:r>
    </w:p>
    <w:p w:rsidR="00C67573" w:rsidRPr="00C67573" w:rsidRDefault="001309FC" w:rsidP="00D41C3B">
      <w:pPr>
        <w:tabs>
          <w:tab w:val="left" w:pos="6521"/>
          <w:tab w:val="left" w:pos="8222"/>
        </w:tabs>
        <w:spacing w:after="20" w:line="240" w:lineRule="auto"/>
        <w:ind w:right="34"/>
        <w:jc w:val="both"/>
        <w:rPr>
          <w:rFonts w:cs="Calibri"/>
          <w:i/>
          <w:sz w:val="20"/>
          <w:szCs w:val="20"/>
        </w:rPr>
      </w:pPr>
      <w:r w:rsidRPr="00C2307D">
        <w:rPr>
          <w:i/>
          <w:sz w:val="20"/>
          <w:szCs w:val="20"/>
        </w:rPr>
        <w:t xml:space="preserve">Applied previous </w:t>
      </w:r>
      <w:r w:rsidR="00C2307D" w:rsidRPr="00C2307D">
        <w:rPr>
          <w:i/>
          <w:sz w:val="20"/>
          <w:szCs w:val="20"/>
        </w:rPr>
        <w:t xml:space="preserve">experience as a </w:t>
      </w:r>
      <w:r w:rsidR="00C2307D" w:rsidRPr="00C2307D">
        <w:rPr>
          <w:b/>
          <w:i/>
          <w:color w:val="187C8A"/>
          <w:sz w:val="20"/>
          <w:szCs w:val="20"/>
        </w:rPr>
        <w:t>Project/Construction Manager</w:t>
      </w:r>
      <w:r w:rsidR="00C2307D" w:rsidRPr="00C2307D">
        <w:rPr>
          <w:i/>
          <w:color w:val="187C8A"/>
          <w:sz w:val="20"/>
          <w:szCs w:val="20"/>
        </w:rPr>
        <w:t xml:space="preserve"> </w:t>
      </w:r>
      <w:r w:rsidR="00C2307D" w:rsidRPr="00C2307D">
        <w:rPr>
          <w:i/>
          <w:sz w:val="20"/>
          <w:szCs w:val="20"/>
        </w:rPr>
        <w:t xml:space="preserve">with </w:t>
      </w:r>
      <w:r w:rsidR="00C2307D" w:rsidRPr="00C2307D">
        <w:rPr>
          <w:b/>
          <w:bCs/>
          <w:i/>
          <w:sz w:val="20"/>
          <w:szCs w:val="20"/>
        </w:rPr>
        <w:t xml:space="preserve">McConnell Dowell </w:t>
      </w:r>
      <w:r w:rsidR="00C2307D" w:rsidRPr="00C2307D">
        <w:rPr>
          <w:bCs/>
          <w:i/>
          <w:sz w:val="20"/>
          <w:szCs w:val="20"/>
        </w:rPr>
        <w:t xml:space="preserve">in </w:t>
      </w:r>
      <w:r w:rsidR="00C2307D" w:rsidRPr="00C2307D">
        <w:rPr>
          <w:i/>
          <w:sz w:val="20"/>
          <w:szCs w:val="20"/>
        </w:rPr>
        <w:t xml:space="preserve">Australia and numerous </w:t>
      </w:r>
      <w:r w:rsidR="00C2307D" w:rsidRPr="00C2307D">
        <w:rPr>
          <w:b/>
          <w:i/>
          <w:sz w:val="20"/>
          <w:szCs w:val="20"/>
        </w:rPr>
        <w:t xml:space="preserve">British Gas </w:t>
      </w:r>
      <w:r w:rsidR="00C2307D" w:rsidRPr="00C2307D">
        <w:rPr>
          <w:i/>
          <w:sz w:val="20"/>
          <w:szCs w:val="20"/>
        </w:rPr>
        <w:t xml:space="preserve">projects in UK, to take </w:t>
      </w:r>
      <w:r w:rsidR="00C2307D">
        <w:rPr>
          <w:i/>
          <w:sz w:val="20"/>
          <w:szCs w:val="20"/>
        </w:rPr>
        <w:t>EPCM responsibility for a</w:t>
      </w:r>
      <w:r w:rsidR="00C67573" w:rsidRPr="00C2307D">
        <w:rPr>
          <w:i/>
          <w:sz w:val="20"/>
          <w:szCs w:val="20"/>
        </w:rPr>
        <w:t xml:space="preserve"> $2.</w:t>
      </w:r>
      <w:r w:rsidR="004B479F" w:rsidRPr="00C2307D">
        <w:rPr>
          <w:i/>
          <w:sz w:val="20"/>
          <w:szCs w:val="20"/>
        </w:rPr>
        <w:t>7B,</w:t>
      </w:r>
      <w:r w:rsidR="004B479F">
        <w:rPr>
          <w:i/>
          <w:sz w:val="20"/>
          <w:szCs w:val="20"/>
        </w:rPr>
        <w:t xml:space="preserve"> 1500km, large diameter Oil +</w:t>
      </w:r>
      <w:r w:rsidR="00C67573" w:rsidRPr="00C67573">
        <w:rPr>
          <w:i/>
          <w:sz w:val="20"/>
          <w:szCs w:val="20"/>
        </w:rPr>
        <w:t xml:space="preserve"> Gas onshore pipeline project for SEIC, overseeing</w:t>
      </w:r>
      <w:r w:rsidR="00C67573" w:rsidRPr="00C67573">
        <w:rPr>
          <w:rFonts w:eastAsia="Times New Roman" w:cs="Arial"/>
          <w:i/>
          <w:sz w:val="20"/>
          <w:szCs w:val="20"/>
          <w:lang w:eastAsia="en-GB"/>
        </w:rPr>
        <w:t xml:space="preserve"> major subcontractors for</w:t>
      </w:r>
      <w:r w:rsidR="00706C72">
        <w:rPr>
          <w:rFonts w:eastAsia="Times New Roman" w:cs="Arial"/>
          <w:i/>
          <w:sz w:val="20"/>
          <w:szCs w:val="20"/>
          <w:lang w:eastAsia="en-GB"/>
        </w:rPr>
        <w:t xml:space="preserve"> the</w:t>
      </w:r>
      <w:r w:rsidR="00C67573" w:rsidRPr="00C67573">
        <w:rPr>
          <w:rFonts w:eastAsia="Times New Roman" w:cs="Arial"/>
          <w:i/>
          <w:sz w:val="20"/>
          <w:szCs w:val="20"/>
          <w:lang w:eastAsia="en-GB"/>
        </w:rPr>
        <w:t xml:space="preserve"> delivery of </w:t>
      </w:r>
      <w:r w:rsidR="00706C72">
        <w:rPr>
          <w:rFonts w:eastAsia="Times New Roman" w:cs="Arial"/>
          <w:i/>
          <w:sz w:val="20"/>
          <w:szCs w:val="20"/>
          <w:lang w:eastAsia="en-GB"/>
        </w:rPr>
        <w:t xml:space="preserve">the </w:t>
      </w:r>
      <w:r w:rsidR="00C67573" w:rsidRPr="00C67573">
        <w:rPr>
          <w:rFonts w:eastAsia="Times New Roman" w:cs="Arial"/>
          <w:i/>
          <w:sz w:val="20"/>
          <w:szCs w:val="20"/>
          <w:lang w:eastAsia="en-GB"/>
        </w:rPr>
        <w:t>entire pipeline scope</w:t>
      </w:r>
      <w:r w:rsidR="00792E9E">
        <w:rPr>
          <w:rFonts w:eastAsia="Times New Roman" w:cs="Arial"/>
          <w:i/>
          <w:sz w:val="20"/>
          <w:szCs w:val="20"/>
          <w:lang w:eastAsia="en-GB"/>
        </w:rPr>
        <w:t>, involving:</w:t>
      </w:r>
    </w:p>
    <w:p w:rsidR="00792E9E" w:rsidRPr="00792E9E" w:rsidRDefault="00C67573" w:rsidP="00D41C3B">
      <w:pPr>
        <w:pStyle w:val="ListParagraph"/>
        <w:numPr>
          <w:ilvl w:val="0"/>
          <w:numId w:val="30"/>
        </w:numPr>
        <w:tabs>
          <w:tab w:val="left" w:pos="6521"/>
          <w:tab w:val="left" w:pos="8222"/>
        </w:tabs>
        <w:spacing w:after="120" w:line="240" w:lineRule="auto"/>
        <w:ind w:left="714" w:right="34" w:hanging="357"/>
        <w:contextualSpacing w:val="0"/>
        <w:jc w:val="both"/>
        <w:rPr>
          <w:rFonts w:asciiTheme="minorHAnsi" w:hAnsiTheme="minorHAnsi"/>
          <w:i/>
          <w:sz w:val="20"/>
          <w:szCs w:val="20"/>
        </w:rPr>
      </w:pPr>
      <w:r w:rsidRPr="00315DCA">
        <w:rPr>
          <w:rFonts w:asciiTheme="minorHAnsi" w:hAnsiTheme="minorHAnsi"/>
          <w:sz w:val="20"/>
          <w:szCs w:val="20"/>
        </w:rPr>
        <w:t>Leading the well-coordinated pre-construction phase and construction start-up, executed with:</w:t>
      </w:r>
      <w:r w:rsidR="00315DCA" w:rsidRPr="00315DCA">
        <w:rPr>
          <w:rFonts w:asciiTheme="minorHAnsi" w:hAnsiTheme="minorHAnsi"/>
          <w:sz w:val="20"/>
          <w:szCs w:val="20"/>
        </w:rPr>
        <w:t xml:space="preserve"> </w:t>
      </w:r>
      <w:r w:rsidRPr="00315DCA">
        <w:rPr>
          <w:rFonts w:asciiTheme="minorHAnsi" w:hAnsiTheme="minorHAnsi"/>
          <w:sz w:val="20"/>
          <w:szCs w:val="20"/>
        </w:rPr>
        <w:t>7 Russian contractors</w:t>
      </w:r>
      <w:r w:rsidR="00315DCA" w:rsidRPr="00315DCA">
        <w:rPr>
          <w:rFonts w:asciiTheme="minorHAnsi" w:hAnsiTheme="minorHAnsi"/>
          <w:sz w:val="20"/>
          <w:szCs w:val="20"/>
        </w:rPr>
        <w:t xml:space="preserve">; </w:t>
      </w:r>
      <w:r w:rsidRPr="00315DCA">
        <w:rPr>
          <w:rFonts w:asciiTheme="minorHAnsi" w:hAnsiTheme="minorHAnsi"/>
          <w:sz w:val="20"/>
          <w:szCs w:val="20"/>
        </w:rPr>
        <w:t xml:space="preserve">4 main </w:t>
      </w:r>
      <w:r w:rsidR="00315DCA">
        <w:rPr>
          <w:rFonts w:asciiTheme="minorHAnsi" w:hAnsiTheme="minorHAnsi"/>
          <w:sz w:val="20"/>
          <w:szCs w:val="20"/>
        </w:rPr>
        <w:t>+</w:t>
      </w:r>
      <w:r w:rsidRPr="00315DCA">
        <w:rPr>
          <w:rFonts w:asciiTheme="minorHAnsi" w:hAnsiTheme="minorHAnsi"/>
          <w:sz w:val="20"/>
          <w:szCs w:val="20"/>
        </w:rPr>
        <w:t xml:space="preserve"> 3 sub spreads</w:t>
      </w:r>
      <w:r w:rsidR="00315DCA" w:rsidRPr="00315DCA">
        <w:rPr>
          <w:rFonts w:asciiTheme="minorHAnsi" w:hAnsiTheme="minorHAnsi"/>
          <w:sz w:val="20"/>
          <w:szCs w:val="20"/>
        </w:rPr>
        <w:t xml:space="preserve">; </w:t>
      </w:r>
      <w:r w:rsidRPr="00315DCA">
        <w:rPr>
          <w:rFonts w:asciiTheme="minorHAnsi" w:hAnsiTheme="minorHAnsi"/>
          <w:sz w:val="20"/>
          <w:szCs w:val="20"/>
        </w:rPr>
        <w:t>10 camps</w:t>
      </w:r>
      <w:r w:rsidR="00315DCA" w:rsidRPr="00315DCA">
        <w:rPr>
          <w:rFonts w:asciiTheme="minorHAnsi" w:hAnsiTheme="minorHAnsi"/>
          <w:sz w:val="20"/>
          <w:szCs w:val="20"/>
        </w:rPr>
        <w:t xml:space="preserve">; </w:t>
      </w:r>
      <w:r w:rsidR="00794D9A">
        <w:rPr>
          <w:rFonts w:asciiTheme="minorHAnsi" w:hAnsiTheme="minorHAnsi"/>
          <w:sz w:val="20"/>
          <w:szCs w:val="20"/>
        </w:rPr>
        <w:t>up to 5,000 workers;</w:t>
      </w:r>
    </w:p>
    <w:p w:rsidR="00C67573" w:rsidRPr="00792E9E" w:rsidRDefault="00C67573" w:rsidP="00D41C3B">
      <w:pPr>
        <w:pStyle w:val="ListParagraph"/>
        <w:numPr>
          <w:ilvl w:val="0"/>
          <w:numId w:val="30"/>
        </w:numPr>
        <w:tabs>
          <w:tab w:val="left" w:pos="6521"/>
          <w:tab w:val="left" w:pos="8222"/>
        </w:tabs>
        <w:spacing w:after="120" w:line="240" w:lineRule="auto"/>
        <w:ind w:left="714" w:right="34" w:hanging="357"/>
        <w:contextualSpacing w:val="0"/>
        <w:jc w:val="both"/>
        <w:rPr>
          <w:rFonts w:asciiTheme="minorHAnsi" w:hAnsiTheme="minorHAnsi"/>
          <w:i/>
          <w:sz w:val="20"/>
          <w:szCs w:val="20"/>
        </w:rPr>
      </w:pPr>
      <w:r w:rsidRPr="00792E9E">
        <w:rPr>
          <w:rFonts w:asciiTheme="minorHAnsi" w:eastAsia="Times New Roman" w:hAnsiTheme="minorHAnsi" w:cs="Arial"/>
          <w:sz w:val="20"/>
          <w:szCs w:val="20"/>
          <w:lang w:eastAsia="en-GB"/>
        </w:rPr>
        <w:t>A</w:t>
      </w:r>
      <w:r w:rsidR="00792E9E">
        <w:rPr>
          <w:rFonts w:asciiTheme="minorHAnsi" w:eastAsia="Times New Roman" w:hAnsiTheme="minorHAnsi" w:cs="Arial"/>
          <w:sz w:val="20"/>
          <w:szCs w:val="20"/>
          <w:lang w:eastAsia="en-GB"/>
        </w:rPr>
        <w:t>uthoring</w:t>
      </w:r>
      <w:r w:rsidRPr="00792E9E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 the construction components of the technical submission and numerous construction project p</w:t>
      </w:r>
      <w:r w:rsidR="00794D9A">
        <w:rPr>
          <w:rFonts w:asciiTheme="minorHAnsi" w:eastAsia="Times New Roman" w:hAnsiTheme="minorHAnsi" w:cs="Arial"/>
          <w:sz w:val="20"/>
          <w:szCs w:val="20"/>
          <w:lang w:eastAsia="en-GB"/>
        </w:rPr>
        <w:t>rocedures and method statements;</w:t>
      </w:r>
    </w:p>
    <w:p w:rsidR="00C67573" w:rsidRPr="00792E9E" w:rsidRDefault="00792E9E" w:rsidP="00D41C3B">
      <w:pPr>
        <w:pStyle w:val="ListParagraph"/>
        <w:numPr>
          <w:ilvl w:val="0"/>
          <w:numId w:val="30"/>
        </w:numPr>
        <w:tabs>
          <w:tab w:val="left" w:pos="6521"/>
          <w:tab w:val="left" w:pos="8222"/>
          <w:tab w:val="left" w:pos="9000"/>
        </w:tabs>
        <w:spacing w:after="120" w:line="240" w:lineRule="auto"/>
        <w:ind w:left="714" w:right="34" w:hanging="357"/>
        <w:contextualSpacing w:val="0"/>
        <w:jc w:val="both"/>
        <w:rPr>
          <w:rFonts w:asciiTheme="minorHAnsi" w:eastAsia="Times New Roman" w:hAnsiTheme="minorHAnsi" w:cs="Arial"/>
          <w:sz w:val="20"/>
          <w:szCs w:val="20"/>
          <w:lang w:eastAsia="en-GB"/>
        </w:rPr>
      </w:pPr>
      <w:r w:rsidRPr="00792E9E">
        <w:rPr>
          <w:rFonts w:asciiTheme="minorHAnsi" w:eastAsia="Times New Roman" w:hAnsiTheme="minorHAnsi" w:cs="Arial"/>
          <w:sz w:val="20"/>
          <w:szCs w:val="20"/>
          <w:lang w:eastAsia="en-GB"/>
        </w:rPr>
        <w:t>Managing</w:t>
      </w:r>
      <w:r w:rsidR="00C67573" w:rsidRPr="00792E9E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 the construction of all facilities including gas distribution terminal, Pigtrap Stations, and mainline block valves, as well as</w:t>
      </w:r>
      <w:r w:rsidR="00794D9A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 all welding related activities;</w:t>
      </w:r>
    </w:p>
    <w:p w:rsidR="00C67573" w:rsidRPr="00792E9E" w:rsidRDefault="00792E9E" w:rsidP="00D41C3B">
      <w:pPr>
        <w:pStyle w:val="ListParagraph"/>
        <w:numPr>
          <w:ilvl w:val="0"/>
          <w:numId w:val="30"/>
        </w:numPr>
        <w:tabs>
          <w:tab w:val="left" w:pos="6521"/>
          <w:tab w:val="left" w:pos="8222"/>
          <w:tab w:val="left" w:pos="9000"/>
        </w:tabs>
        <w:spacing w:after="20" w:line="240" w:lineRule="auto"/>
        <w:ind w:right="34"/>
        <w:jc w:val="both"/>
        <w:rPr>
          <w:rFonts w:asciiTheme="minorHAnsi" w:eastAsia="Times New Roman" w:hAnsiTheme="minorHAnsi" w:cs="Arial"/>
          <w:sz w:val="20"/>
          <w:szCs w:val="20"/>
          <w:lang w:eastAsia="en-GB"/>
        </w:rPr>
      </w:pPr>
      <w:r w:rsidRPr="00792E9E">
        <w:rPr>
          <w:rFonts w:asciiTheme="minorHAnsi" w:eastAsia="Times New Roman" w:hAnsiTheme="minorHAnsi" w:cs="Arial"/>
          <w:sz w:val="20"/>
          <w:szCs w:val="20"/>
          <w:lang w:eastAsia="en-GB"/>
        </w:rPr>
        <w:t>Reviewing</w:t>
      </w:r>
      <w:r w:rsidR="00C67573" w:rsidRPr="00792E9E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 Russian subcontractors’ construction equipment and made recommendations on the types and amount of equipment required to more effectively meet the proposed construction schedule.</w:t>
      </w:r>
    </w:p>
    <w:p w:rsidR="00792E9E" w:rsidRPr="00792E9E" w:rsidRDefault="00792E9E" w:rsidP="00D41C3B">
      <w:pPr>
        <w:tabs>
          <w:tab w:val="left" w:pos="6521"/>
          <w:tab w:val="left" w:pos="8222"/>
          <w:tab w:val="left" w:pos="9000"/>
        </w:tabs>
        <w:spacing w:after="0" w:line="240" w:lineRule="auto"/>
        <w:ind w:right="34"/>
        <w:jc w:val="both"/>
        <w:rPr>
          <w:b/>
          <w:sz w:val="20"/>
          <w:szCs w:val="20"/>
        </w:rPr>
      </w:pPr>
      <w:r w:rsidRPr="00792E9E">
        <w:rPr>
          <w:b/>
          <w:sz w:val="20"/>
          <w:szCs w:val="20"/>
        </w:rPr>
        <w:lastRenderedPageBreak/>
        <w:t>Key Contributions:</w:t>
      </w:r>
    </w:p>
    <w:p w:rsidR="00C67573" w:rsidRPr="00792E9E" w:rsidRDefault="00C67573" w:rsidP="00D41C3B">
      <w:pPr>
        <w:pStyle w:val="ListParagraph"/>
        <w:numPr>
          <w:ilvl w:val="0"/>
          <w:numId w:val="31"/>
        </w:numPr>
        <w:shd w:val="clear" w:color="auto" w:fill="FFFFFF"/>
        <w:tabs>
          <w:tab w:val="left" w:pos="6521"/>
          <w:tab w:val="left" w:pos="8222"/>
        </w:tabs>
        <w:spacing w:after="100" w:line="240" w:lineRule="auto"/>
        <w:ind w:left="714" w:right="34" w:hanging="357"/>
        <w:contextualSpacing w:val="0"/>
        <w:jc w:val="both"/>
        <w:rPr>
          <w:rFonts w:asciiTheme="minorHAnsi" w:eastAsia="Times New Roman" w:hAnsiTheme="minorHAnsi" w:cs="Arial"/>
          <w:i/>
          <w:sz w:val="20"/>
          <w:szCs w:val="20"/>
          <w:lang w:eastAsia="en-GB"/>
        </w:rPr>
      </w:pPr>
      <w:r w:rsidRPr="00792E9E">
        <w:rPr>
          <w:rFonts w:asciiTheme="minorHAnsi" w:eastAsia="Times New Roman" w:hAnsiTheme="minorHAnsi" w:cs="Arial"/>
          <w:b/>
          <w:i/>
          <w:color w:val="262626" w:themeColor="text1" w:themeTint="D9"/>
          <w:sz w:val="20"/>
          <w:szCs w:val="20"/>
          <w:lang w:eastAsia="en-GB"/>
        </w:rPr>
        <w:t>Played key role in the bid preparations</w:t>
      </w:r>
      <w:r w:rsidRPr="00792E9E">
        <w:rPr>
          <w:rFonts w:asciiTheme="minorHAnsi" w:eastAsia="Times New Roman" w:hAnsiTheme="minorHAnsi" w:cs="Arial"/>
          <w:i/>
          <w:color w:val="262626" w:themeColor="text1" w:themeTint="D9"/>
          <w:sz w:val="20"/>
          <w:szCs w:val="20"/>
          <w:lang w:eastAsia="en-GB"/>
        </w:rPr>
        <w:t xml:space="preserve"> </w:t>
      </w:r>
      <w:r w:rsidRPr="00792E9E">
        <w:rPr>
          <w:rFonts w:asciiTheme="minorHAnsi" w:eastAsia="Times New Roman" w:hAnsiTheme="minorHAnsi" w:cs="Arial"/>
          <w:i/>
          <w:sz w:val="20"/>
          <w:szCs w:val="20"/>
          <w:lang w:eastAsia="en-GB"/>
        </w:rPr>
        <w:t xml:space="preserve">for the BTC and SCP pipelines in Azerbaijan, and </w:t>
      </w:r>
      <w:r w:rsidRPr="00792E9E">
        <w:rPr>
          <w:rFonts w:asciiTheme="minorHAnsi" w:eastAsia="Times New Roman" w:hAnsiTheme="minorHAnsi" w:cs="Arial"/>
          <w:b/>
          <w:i/>
          <w:color w:val="262626" w:themeColor="text1" w:themeTint="D9"/>
          <w:sz w:val="20"/>
          <w:szCs w:val="20"/>
          <w:lang w:eastAsia="en-GB"/>
        </w:rPr>
        <w:t xml:space="preserve">attended the tender clarification meetings </w:t>
      </w:r>
      <w:r w:rsidR="00794D9A">
        <w:rPr>
          <w:rFonts w:asciiTheme="minorHAnsi" w:eastAsia="Times New Roman" w:hAnsiTheme="minorHAnsi" w:cs="Arial"/>
          <w:i/>
          <w:sz w:val="20"/>
          <w:szCs w:val="20"/>
          <w:lang w:eastAsia="en-GB"/>
        </w:rPr>
        <w:t>with BP in London;</w:t>
      </w:r>
    </w:p>
    <w:p w:rsidR="00C67573" w:rsidRPr="00017DE9" w:rsidRDefault="004B479F" w:rsidP="00D41C3B">
      <w:pPr>
        <w:pStyle w:val="ListParagraph"/>
        <w:numPr>
          <w:ilvl w:val="0"/>
          <w:numId w:val="31"/>
        </w:numPr>
        <w:tabs>
          <w:tab w:val="left" w:pos="6521"/>
          <w:tab w:val="left" w:pos="8222"/>
        </w:tabs>
        <w:spacing w:after="0" w:line="240" w:lineRule="auto"/>
        <w:ind w:right="-1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BD493A">
        <w:rPr>
          <w:rFonts w:asciiTheme="minorHAnsi" w:eastAsia="Times New Roman" w:hAnsiTheme="minorHAnsi" w:cs="Arial"/>
          <w:b/>
          <w:i/>
          <w:color w:val="262626" w:themeColor="text1" w:themeTint="D9"/>
          <w:sz w:val="20"/>
          <w:szCs w:val="20"/>
          <w:lang w:eastAsia="en-GB"/>
        </w:rPr>
        <w:t>D</w:t>
      </w:r>
      <w:r w:rsidR="00C67573" w:rsidRPr="00BD493A">
        <w:rPr>
          <w:rFonts w:asciiTheme="minorHAnsi" w:eastAsia="Times New Roman" w:hAnsiTheme="minorHAnsi" w:cs="Arial"/>
          <w:b/>
          <w:i/>
          <w:color w:val="262626" w:themeColor="text1" w:themeTint="D9"/>
          <w:sz w:val="20"/>
          <w:szCs w:val="20"/>
          <w:lang w:eastAsia="en-GB"/>
        </w:rPr>
        <w:t xml:space="preserve">eveloped </w:t>
      </w:r>
      <w:r w:rsidR="00C2307D">
        <w:rPr>
          <w:rFonts w:asciiTheme="minorHAnsi" w:eastAsia="Times New Roman" w:hAnsiTheme="minorHAnsi" w:cs="Arial"/>
          <w:b/>
          <w:i/>
          <w:color w:val="262626" w:themeColor="text1" w:themeTint="D9"/>
          <w:sz w:val="20"/>
          <w:szCs w:val="20"/>
          <w:lang w:eastAsia="en-GB"/>
        </w:rPr>
        <w:t>and</w:t>
      </w:r>
      <w:r w:rsidR="00C67573" w:rsidRPr="00BD493A">
        <w:rPr>
          <w:rFonts w:asciiTheme="minorHAnsi" w:eastAsia="Times New Roman" w:hAnsiTheme="minorHAnsi" w:cs="Arial"/>
          <w:b/>
          <w:i/>
          <w:color w:val="262626" w:themeColor="text1" w:themeTint="D9"/>
          <w:sz w:val="20"/>
          <w:szCs w:val="20"/>
          <w:lang w:eastAsia="en-GB"/>
        </w:rPr>
        <w:t xml:space="preserve"> secured approval</w:t>
      </w:r>
      <w:r w:rsidR="00C67573" w:rsidRPr="00BD493A">
        <w:rPr>
          <w:rFonts w:asciiTheme="minorHAnsi" w:eastAsia="Times New Roman" w:hAnsiTheme="minorHAnsi" w:cs="Arial"/>
          <w:i/>
          <w:color w:val="262626" w:themeColor="text1" w:themeTint="D9"/>
          <w:sz w:val="20"/>
          <w:szCs w:val="20"/>
          <w:lang w:eastAsia="en-GB"/>
        </w:rPr>
        <w:t xml:space="preserve"> </w:t>
      </w:r>
      <w:r w:rsidR="00C67573" w:rsidRPr="00BD493A">
        <w:rPr>
          <w:rFonts w:asciiTheme="minorHAnsi" w:eastAsia="Times New Roman" w:hAnsiTheme="minorHAnsi" w:cs="Arial"/>
          <w:i/>
          <w:sz w:val="20"/>
          <w:szCs w:val="20"/>
          <w:lang w:eastAsia="en-GB"/>
        </w:rPr>
        <w:t xml:space="preserve">for all </w:t>
      </w:r>
      <w:r w:rsidR="004F5549">
        <w:rPr>
          <w:rFonts w:asciiTheme="minorHAnsi" w:eastAsia="Times New Roman" w:hAnsiTheme="minorHAnsi" w:cs="Arial"/>
          <w:i/>
          <w:sz w:val="20"/>
          <w:szCs w:val="20"/>
          <w:lang w:eastAsia="en-GB"/>
        </w:rPr>
        <w:t>Weld P</w:t>
      </w:r>
      <w:r w:rsidR="00C67573" w:rsidRPr="00BD493A">
        <w:rPr>
          <w:rFonts w:asciiTheme="minorHAnsi" w:eastAsia="Times New Roman" w:hAnsiTheme="minorHAnsi" w:cs="Arial"/>
          <w:i/>
          <w:sz w:val="20"/>
          <w:szCs w:val="20"/>
          <w:lang w:eastAsia="en-GB"/>
        </w:rPr>
        <w:t xml:space="preserve">rocedure proposal documentation and managed </w:t>
      </w:r>
      <w:r w:rsidR="00C2307D">
        <w:rPr>
          <w:rFonts w:asciiTheme="minorHAnsi" w:eastAsia="Times New Roman" w:hAnsiTheme="minorHAnsi" w:cs="Arial"/>
          <w:i/>
          <w:sz w:val="20"/>
          <w:szCs w:val="20"/>
          <w:lang w:eastAsia="en-GB"/>
        </w:rPr>
        <w:t xml:space="preserve">the Welder </w:t>
      </w:r>
      <w:r w:rsidR="004F5549">
        <w:rPr>
          <w:rFonts w:asciiTheme="minorHAnsi" w:eastAsia="Times New Roman" w:hAnsiTheme="minorHAnsi" w:cs="Arial"/>
          <w:i/>
          <w:sz w:val="20"/>
          <w:szCs w:val="20"/>
          <w:lang w:eastAsia="en-GB"/>
        </w:rPr>
        <w:t>Q</w:t>
      </w:r>
      <w:r w:rsidR="00C2307D">
        <w:rPr>
          <w:rFonts w:asciiTheme="minorHAnsi" w:eastAsia="Times New Roman" w:hAnsiTheme="minorHAnsi" w:cs="Arial"/>
          <w:i/>
          <w:sz w:val="20"/>
          <w:szCs w:val="20"/>
          <w:lang w:eastAsia="en-GB"/>
        </w:rPr>
        <w:t>ualification programme.</w:t>
      </w:r>
    </w:p>
    <w:p w:rsidR="00017DE9" w:rsidRPr="00BD493A" w:rsidRDefault="00017DE9" w:rsidP="00017DE9">
      <w:pPr>
        <w:pStyle w:val="ListParagraph"/>
        <w:tabs>
          <w:tab w:val="left" w:pos="6521"/>
          <w:tab w:val="left" w:pos="8222"/>
        </w:tabs>
        <w:spacing w:after="0" w:line="240" w:lineRule="auto"/>
        <w:ind w:right="-1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A91BDD" w:rsidRPr="008C31C8" w:rsidRDefault="00A91BDD" w:rsidP="00A91BDD">
      <w:pPr>
        <w:pBdr>
          <w:bottom w:val="single" w:sz="12" w:space="1" w:color="8BDAE5"/>
        </w:pBdr>
        <w:tabs>
          <w:tab w:val="left" w:pos="1276"/>
          <w:tab w:val="left" w:pos="6521"/>
          <w:tab w:val="left" w:pos="8222"/>
        </w:tabs>
        <w:spacing w:after="0" w:line="240" w:lineRule="auto"/>
        <w:ind w:right="-1"/>
        <w:rPr>
          <w:rFonts w:cs="Calibri"/>
          <w:b/>
          <w:sz w:val="23"/>
          <w:szCs w:val="23"/>
        </w:rPr>
      </w:pPr>
      <w:r w:rsidRPr="008C31C8">
        <w:rPr>
          <w:rFonts w:cs="Calibri"/>
          <w:b/>
          <w:sz w:val="23"/>
          <w:szCs w:val="23"/>
        </w:rPr>
        <w:t xml:space="preserve">Qualifications, Training </w:t>
      </w:r>
      <w:r w:rsidR="00983684">
        <w:rPr>
          <w:rFonts w:cs="Calibri"/>
          <w:b/>
          <w:sz w:val="23"/>
          <w:szCs w:val="23"/>
        </w:rPr>
        <w:t>and</w:t>
      </w:r>
      <w:r w:rsidRPr="008C31C8">
        <w:rPr>
          <w:rFonts w:cs="Calibri"/>
          <w:b/>
          <w:sz w:val="23"/>
          <w:szCs w:val="23"/>
        </w:rPr>
        <w:t xml:space="preserve"> Certifications</w:t>
      </w:r>
    </w:p>
    <w:p w:rsidR="00A91BDD" w:rsidRPr="00C67573" w:rsidRDefault="00A91BDD" w:rsidP="00A91BDD">
      <w:pPr>
        <w:tabs>
          <w:tab w:val="left" w:pos="6135"/>
          <w:tab w:val="left" w:pos="6521"/>
          <w:tab w:val="left" w:pos="8222"/>
        </w:tabs>
        <w:spacing w:after="0" w:line="240" w:lineRule="auto"/>
        <w:ind w:right="-1"/>
        <w:jc w:val="both"/>
        <w:rPr>
          <w:rFonts w:eastAsia="Arial Unicode MS" w:cs="Arial Unicode MS"/>
          <w:sz w:val="2"/>
          <w:szCs w:val="2"/>
        </w:rPr>
      </w:pPr>
    </w:p>
    <w:p w:rsidR="00A91BDD" w:rsidRPr="00C67573" w:rsidRDefault="00A91BDD" w:rsidP="00A91BDD">
      <w:pPr>
        <w:tabs>
          <w:tab w:val="left" w:pos="6135"/>
          <w:tab w:val="left" w:pos="6521"/>
          <w:tab w:val="left" w:pos="8222"/>
        </w:tabs>
        <w:spacing w:after="0" w:line="240" w:lineRule="auto"/>
        <w:ind w:right="-1"/>
        <w:jc w:val="both"/>
        <w:rPr>
          <w:rFonts w:eastAsia="Arial Unicode MS" w:cs="Arial Unicode MS"/>
          <w:sz w:val="2"/>
          <w:szCs w:val="2"/>
        </w:rPr>
        <w:sectPr w:rsidR="00A91BDD" w:rsidRPr="00C67573" w:rsidSect="00B60764">
          <w:type w:val="continuous"/>
          <w:pgSz w:w="11906" w:h="16838"/>
          <w:pgMar w:top="709" w:right="991" w:bottom="284" w:left="993" w:header="708" w:footer="583" w:gutter="0"/>
          <w:cols w:space="708"/>
          <w:docGrid w:linePitch="360"/>
        </w:sectPr>
      </w:pPr>
    </w:p>
    <w:p w:rsidR="00A91BDD" w:rsidRPr="008C31C8" w:rsidRDefault="00A91BDD" w:rsidP="00A91BDD">
      <w:pPr>
        <w:tabs>
          <w:tab w:val="left" w:pos="6521"/>
          <w:tab w:val="left" w:pos="8222"/>
          <w:tab w:val="left" w:pos="9000"/>
        </w:tabs>
        <w:spacing w:after="0" w:line="240" w:lineRule="auto"/>
        <w:ind w:left="41" w:right="-108"/>
        <w:rPr>
          <w:rFonts w:eastAsia="Times New Roman" w:cs="Calibri"/>
          <w:b/>
          <w:color w:val="187C8A"/>
          <w:sz w:val="20"/>
          <w:szCs w:val="20"/>
        </w:rPr>
      </w:pPr>
      <w:r w:rsidRPr="008C31C8">
        <w:rPr>
          <w:rFonts w:eastAsia="Times New Roman" w:cs="Calibri"/>
          <w:b/>
          <w:color w:val="187C8A"/>
          <w:sz w:val="20"/>
          <w:szCs w:val="20"/>
        </w:rPr>
        <w:t>Project Management</w:t>
      </w:r>
    </w:p>
    <w:p w:rsidR="00A91BDD" w:rsidRPr="00C67573" w:rsidRDefault="00A91BDD" w:rsidP="00A91BDD">
      <w:pPr>
        <w:tabs>
          <w:tab w:val="left" w:pos="6521"/>
          <w:tab w:val="left" w:pos="7088"/>
          <w:tab w:val="left" w:pos="8222"/>
        </w:tabs>
        <w:spacing w:after="80" w:line="240" w:lineRule="auto"/>
        <w:ind w:left="40"/>
        <w:jc w:val="both"/>
        <w:rPr>
          <w:rFonts w:asciiTheme="minorHAnsi" w:hAnsiTheme="minorHAnsi"/>
          <w:bCs/>
          <w:sz w:val="20"/>
          <w:szCs w:val="20"/>
        </w:rPr>
      </w:pPr>
      <w:r w:rsidRPr="00C67573">
        <w:rPr>
          <w:rFonts w:asciiTheme="minorHAnsi" w:hAnsiTheme="minorHAnsi"/>
          <w:bCs/>
          <w:sz w:val="20"/>
          <w:szCs w:val="20"/>
        </w:rPr>
        <w:t xml:space="preserve">MSc </w:t>
      </w:r>
      <w:r w:rsidRPr="00C67573">
        <w:rPr>
          <w:rFonts w:asciiTheme="minorHAnsi" w:hAnsiTheme="minorHAnsi"/>
          <w:sz w:val="20"/>
          <w:szCs w:val="20"/>
        </w:rPr>
        <w:t>Construction Project Management [Distinction]</w:t>
      </w:r>
      <w:r>
        <w:rPr>
          <w:rFonts w:asciiTheme="minorHAnsi" w:hAnsiTheme="minorHAnsi"/>
          <w:sz w:val="20"/>
          <w:szCs w:val="20"/>
        </w:rPr>
        <w:t>:</w:t>
      </w:r>
      <w:r w:rsidRPr="00C67573">
        <w:rPr>
          <w:rFonts w:asciiTheme="minorHAnsi" w:hAnsiTheme="minorHAnsi"/>
          <w:bCs/>
          <w:sz w:val="20"/>
          <w:szCs w:val="20"/>
        </w:rPr>
        <w:t xml:space="preserve"> University of Lincoln</w:t>
      </w:r>
    </w:p>
    <w:p w:rsidR="00A91BDD" w:rsidRPr="00C67573" w:rsidRDefault="00A91BDD" w:rsidP="00A91BDD">
      <w:pPr>
        <w:tabs>
          <w:tab w:val="left" w:pos="567"/>
          <w:tab w:val="left" w:pos="2835"/>
          <w:tab w:val="left" w:pos="6521"/>
          <w:tab w:val="left" w:pos="7088"/>
          <w:tab w:val="left" w:pos="8222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80" w:line="240" w:lineRule="auto"/>
        <w:ind w:left="40"/>
        <w:jc w:val="both"/>
        <w:rPr>
          <w:rFonts w:asciiTheme="minorHAnsi" w:hAnsiTheme="minorHAnsi"/>
          <w:sz w:val="20"/>
          <w:szCs w:val="20"/>
        </w:rPr>
      </w:pPr>
      <w:r w:rsidRPr="00C67573">
        <w:rPr>
          <w:rFonts w:asciiTheme="minorHAnsi" w:hAnsiTheme="minorHAnsi"/>
          <w:sz w:val="20"/>
          <w:szCs w:val="20"/>
        </w:rPr>
        <w:t>Certified Project Management Professional (PMP)</w:t>
      </w:r>
    </w:p>
    <w:p w:rsidR="00A91BDD" w:rsidRPr="00C67573" w:rsidRDefault="00A91BDD" w:rsidP="00A91BDD">
      <w:pPr>
        <w:tabs>
          <w:tab w:val="left" w:pos="567"/>
          <w:tab w:val="left" w:pos="2835"/>
          <w:tab w:val="left" w:pos="6521"/>
          <w:tab w:val="left" w:pos="7088"/>
          <w:tab w:val="left" w:pos="8222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1"/>
        <w:jc w:val="both"/>
        <w:rPr>
          <w:rFonts w:asciiTheme="minorHAnsi" w:hAnsiTheme="minorHAnsi"/>
          <w:sz w:val="20"/>
          <w:szCs w:val="20"/>
        </w:rPr>
      </w:pPr>
      <w:r w:rsidRPr="00C67573">
        <w:rPr>
          <w:rFonts w:asciiTheme="minorHAnsi" w:hAnsiTheme="minorHAnsi"/>
          <w:sz w:val="20"/>
          <w:szCs w:val="20"/>
        </w:rPr>
        <w:t>Prince 2 Registered Practitioner</w:t>
      </w:r>
    </w:p>
    <w:p w:rsidR="00A91BDD" w:rsidRPr="00C67573" w:rsidRDefault="00A91BDD" w:rsidP="00A91BDD">
      <w:pPr>
        <w:tabs>
          <w:tab w:val="left" w:pos="567"/>
          <w:tab w:val="left" w:pos="2835"/>
          <w:tab w:val="left" w:pos="6521"/>
          <w:tab w:val="left" w:pos="7088"/>
          <w:tab w:val="left" w:pos="8222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1"/>
        <w:jc w:val="both"/>
        <w:rPr>
          <w:rFonts w:asciiTheme="minorHAnsi" w:hAnsiTheme="minorHAnsi"/>
          <w:sz w:val="16"/>
          <w:szCs w:val="16"/>
        </w:rPr>
      </w:pPr>
    </w:p>
    <w:p w:rsidR="00A91BDD" w:rsidRPr="00017DE9" w:rsidRDefault="00A91BDD" w:rsidP="00A91BDD">
      <w:pPr>
        <w:tabs>
          <w:tab w:val="left" w:pos="6521"/>
          <w:tab w:val="left" w:pos="8222"/>
          <w:tab w:val="left" w:pos="9000"/>
        </w:tabs>
        <w:spacing w:after="0" w:line="240" w:lineRule="auto"/>
        <w:ind w:left="41" w:right="-108"/>
        <w:rPr>
          <w:rFonts w:eastAsia="Times New Roman" w:cs="Calibri"/>
          <w:b/>
          <w:color w:val="187C8A"/>
          <w:sz w:val="20"/>
          <w:szCs w:val="20"/>
        </w:rPr>
      </w:pPr>
      <w:r w:rsidRPr="00017DE9">
        <w:rPr>
          <w:rFonts w:eastAsia="Times New Roman" w:cs="Calibri"/>
          <w:b/>
          <w:color w:val="187C8A"/>
          <w:sz w:val="20"/>
          <w:szCs w:val="20"/>
        </w:rPr>
        <w:t>Construction Management</w:t>
      </w:r>
    </w:p>
    <w:p w:rsidR="00A91BDD" w:rsidRPr="00C67573" w:rsidRDefault="00A91BDD" w:rsidP="00A91BDD">
      <w:pPr>
        <w:tabs>
          <w:tab w:val="left" w:pos="567"/>
          <w:tab w:val="left" w:pos="2835"/>
          <w:tab w:val="left" w:pos="6521"/>
          <w:tab w:val="left" w:pos="7088"/>
          <w:tab w:val="left" w:pos="8222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1"/>
        <w:jc w:val="both"/>
        <w:rPr>
          <w:rFonts w:asciiTheme="minorHAnsi" w:hAnsiTheme="minorHAnsi"/>
          <w:b/>
          <w:color w:val="262626" w:themeColor="text1" w:themeTint="D9"/>
          <w:sz w:val="20"/>
          <w:szCs w:val="20"/>
        </w:rPr>
      </w:pPr>
      <w:r w:rsidRPr="00C67573">
        <w:rPr>
          <w:rFonts w:asciiTheme="minorHAnsi" w:hAnsiTheme="minorHAnsi"/>
          <w:b/>
          <w:color w:val="262626" w:themeColor="text1" w:themeTint="D9"/>
          <w:sz w:val="20"/>
          <w:szCs w:val="20"/>
        </w:rPr>
        <w:t>NVQ Level 6 (Bachelor’s equivalent) CSCS Manager Black Card:</w:t>
      </w:r>
    </w:p>
    <w:p w:rsidR="00A91BDD" w:rsidRPr="00761D95" w:rsidRDefault="00A91BDD" w:rsidP="00B510D6">
      <w:pPr>
        <w:pStyle w:val="ListParagraph"/>
        <w:numPr>
          <w:ilvl w:val="0"/>
          <w:numId w:val="20"/>
        </w:numPr>
        <w:tabs>
          <w:tab w:val="left" w:pos="2835"/>
          <w:tab w:val="left" w:pos="6521"/>
          <w:tab w:val="left" w:pos="7088"/>
          <w:tab w:val="left" w:pos="8222"/>
          <w:tab w:val="left" w:pos="900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1" w:right="-108"/>
        <w:jc w:val="both"/>
        <w:rPr>
          <w:rFonts w:eastAsia="Times New Roman" w:cs="Calibri"/>
          <w:sz w:val="16"/>
          <w:szCs w:val="16"/>
        </w:rPr>
      </w:pPr>
      <w:r w:rsidRPr="00761D95">
        <w:rPr>
          <w:rFonts w:asciiTheme="minorHAnsi" w:hAnsiTheme="minorHAnsi"/>
          <w:sz w:val="20"/>
          <w:szCs w:val="20"/>
        </w:rPr>
        <w:t xml:space="preserve">Construction Site Management (Health, Safety </w:t>
      </w:r>
      <w:r w:rsidR="00F06ECC" w:rsidRPr="00761D95">
        <w:rPr>
          <w:rFonts w:asciiTheme="minorHAnsi" w:hAnsiTheme="minorHAnsi"/>
          <w:sz w:val="20"/>
          <w:szCs w:val="20"/>
        </w:rPr>
        <w:t>&amp;</w:t>
      </w:r>
      <w:r w:rsidRPr="00761D95">
        <w:rPr>
          <w:rFonts w:asciiTheme="minorHAnsi" w:hAnsiTheme="minorHAnsi"/>
          <w:sz w:val="20"/>
          <w:szCs w:val="20"/>
        </w:rPr>
        <w:t xml:space="preserve"> Environment)</w:t>
      </w:r>
    </w:p>
    <w:p w:rsidR="00761D95" w:rsidRPr="00761D95" w:rsidRDefault="00761D95" w:rsidP="00B510D6">
      <w:pPr>
        <w:pStyle w:val="ListParagraph"/>
        <w:numPr>
          <w:ilvl w:val="0"/>
          <w:numId w:val="20"/>
        </w:numPr>
        <w:tabs>
          <w:tab w:val="left" w:pos="2835"/>
          <w:tab w:val="left" w:pos="6521"/>
          <w:tab w:val="left" w:pos="7088"/>
          <w:tab w:val="left" w:pos="8222"/>
          <w:tab w:val="left" w:pos="9000"/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1" w:right="-108"/>
        <w:jc w:val="both"/>
        <w:rPr>
          <w:rFonts w:eastAsia="Times New Roman" w:cs="Calibri"/>
          <w:sz w:val="16"/>
          <w:szCs w:val="16"/>
        </w:rPr>
      </w:pPr>
    </w:p>
    <w:p w:rsidR="00A91BDD" w:rsidRPr="008C31C8" w:rsidRDefault="00A91BDD" w:rsidP="00A91BDD">
      <w:pPr>
        <w:tabs>
          <w:tab w:val="left" w:pos="6521"/>
          <w:tab w:val="left" w:pos="8222"/>
          <w:tab w:val="left" w:pos="9000"/>
        </w:tabs>
        <w:spacing w:after="0" w:line="240" w:lineRule="auto"/>
        <w:ind w:left="41" w:right="-108"/>
        <w:rPr>
          <w:rFonts w:eastAsia="Times New Roman" w:cs="Calibri"/>
          <w:b/>
          <w:color w:val="187C8A"/>
          <w:sz w:val="20"/>
          <w:szCs w:val="20"/>
        </w:rPr>
      </w:pPr>
      <w:r w:rsidRPr="008C31C8">
        <w:rPr>
          <w:rFonts w:eastAsia="Times New Roman" w:cs="Calibri"/>
          <w:b/>
          <w:color w:val="187C8A"/>
          <w:sz w:val="20"/>
          <w:szCs w:val="20"/>
        </w:rPr>
        <w:t xml:space="preserve">Health </w:t>
      </w:r>
      <w:r w:rsidR="00F06ECC">
        <w:rPr>
          <w:rFonts w:eastAsia="Times New Roman" w:cs="Calibri"/>
          <w:b/>
          <w:color w:val="187C8A"/>
          <w:sz w:val="20"/>
          <w:szCs w:val="20"/>
        </w:rPr>
        <w:t>&amp;</w:t>
      </w:r>
      <w:r w:rsidRPr="008C31C8">
        <w:rPr>
          <w:rFonts w:eastAsia="Times New Roman" w:cs="Calibri"/>
          <w:b/>
          <w:color w:val="187C8A"/>
          <w:sz w:val="20"/>
          <w:szCs w:val="20"/>
        </w:rPr>
        <w:t xml:space="preserve"> Safety</w:t>
      </w:r>
    </w:p>
    <w:p w:rsidR="00A91BDD" w:rsidRPr="00C67573" w:rsidRDefault="00A91BDD" w:rsidP="00A91BDD">
      <w:pPr>
        <w:pStyle w:val="PlainText"/>
        <w:tabs>
          <w:tab w:val="left" w:pos="6521"/>
          <w:tab w:val="left" w:pos="7088"/>
          <w:tab w:val="left" w:pos="8222"/>
        </w:tabs>
        <w:spacing w:after="80"/>
        <w:ind w:left="40"/>
        <w:jc w:val="both"/>
        <w:rPr>
          <w:rFonts w:asciiTheme="minorHAnsi" w:hAnsiTheme="minorHAnsi"/>
          <w:sz w:val="20"/>
          <w:szCs w:val="20"/>
        </w:rPr>
      </w:pPr>
      <w:r w:rsidRPr="00C67573">
        <w:rPr>
          <w:rFonts w:asciiTheme="minorHAnsi" w:hAnsiTheme="minorHAnsi"/>
          <w:sz w:val="20"/>
          <w:szCs w:val="20"/>
        </w:rPr>
        <w:t xml:space="preserve">NEBOSH International Certificate in Oil </w:t>
      </w:r>
      <w:r w:rsidR="00761D95">
        <w:rPr>
          <w:rFonts w:asciiTheme="minorHAnsi" w:hAnsiTheme="minorHAnsi"/>
          <w:sz w:val="20"/>
          <w:szCs w:val="20"/>
        </w:rPr>
        <w:t>&amp;</w:t>
      </w:r>
      <w:bookmarkStart w:id="0" w:name="_GoBack"/>
      <w:bookmarkEnd w:id="0"/>
      <w:r w:rsidRPr="00C67573">
        <w:rPr>
          <w:rFonts w:asciiTheme="minorHAnsi" w:hAnsiTheme="minorHAnsi"/>
          <w:sz w:val="20"/>
          <w:szCs w:val="20"/>
        </w:rPr>
        <w:t xml:space="preserve"> Gas Operational Safety</w:t>
      </w:r>
    </w:p>
    <w:p w:rsidR="00A91BDD" w:rsidRPr="00C67573" w:rsidRDefault="00A91BDD" w:rsidP="00A91BDD">
      <w:pPr>
        <w:tabs>
          <w:tab w:val="left" w:pos="6521"/>
          <w:tab w:val="left" w:pos="8222"/>
        </w:tabs>
        <w:spacing w:after="80" w:line="240" w:lineRule="auto"/>
        <w:ind w:left="40"/>
        <w:jc w:val="both"/>
        <w:rPr>
          <w:rFonts w:asciiTheme="minorHAnsi" w:hAnsiTheme="minorHAnsi"/>
          <w:sz w:val="20"/>
          <w:szCs w:val="20"/>
        </w:rPr>
      </w:pPr>
      <w:r w:rsidRPr="00C67573">
        <w:rPr>
          <w:rFonts w:asciiTheme="minorHAnsi" w:hAnsiTheme="minorHAnsi"/>
          <w:sz w:val="20"/>
          <w:szCs w:val="20"/>
        </w:rPr>
        <w:t>Rostechnadzor (RTN) Certificates in Labour Safety + Industrial Safety</w:t>
      </w:r>
    </w:p>
    <w:p w:rsidR="00A91BDD" w:rsidRDefault="00A91BDD" w:rsidP="00A91BDD">
      <w:pPr>
        <w:tabs>
          <w:tab w:val="left" w:pos="6521"/>
          <w:tab w:val="left" w:pos="8222"/>
        </w:tabs>
        <w:spacing w:after="0" w:line="240" w:lineRule="auto"/>
        <w:ind w:left="41"/>
        <w:rPr>
          <w:rFonts w:asciiTheme="minorHAnsi" w:hAnsiTheme="minorHAnsi"/>
          <w:sz w:val="20"/>
          <w:szCs w:val="20"/>
        </w:rPr>
      </w:pPr>
      <w:r w:rsidRPr="00C67573">
        <w:rPr>
          <w:rFonts w:asciiTheme="minorHAnsi" w:hAnsiTheme="minorHAnsi"/>
          <w:sz w:val="20"/>
          <w:szCs w:val="20"/>
        </w:rPr>
        <w:t>‘Supervising Safety’, Unsafe Act workshop P283: Sakhalin Energy</w:t>
      </w:r>
    </w:p>
    <w:p w:rsidR="00017DE9" w:rsidRDefault="00017DE9" w:rsidP="00A91BDD">
      <w:pPr>
        <w:tabs>
          <w:tab w:val="left" w:pos="6521"/>
          <w:tab w:val="left" w:pos="8222"/>
        </w:tabs>
        <w:spacing w:after="0" w:line="240" w:lineRule="auto"/>
        <w:ind w:left="41"/>
        <w:rPr>
          <w:rFonts w:asciiTheme="minorHAnsi" w:hAnsiTheme="minorHAnsi"/>
          <w:sz w:val="20"/>
          <w:szCs w:val="20"/>
        </w:rPr>
      </w:pPr>
    </w:p>
    <w:p w:rsidR="00017DE9" w:rsidRDefault="00017DE9" w:rsidP="00A91BDD">
      <w:pPr>
        <w:tabs>
          <w:tab w:val="left" w:pos="6521"/>
          <w:tab w:val="left" w:pos="8222"/>
        </w:tabs>
        <w:spacing w:after="0" w:line="240" w:lineRule="auto"/>
        <w:ind w:left="41"/>
        <w:rPr>
          <w:rFonts w:asciiTheme="minorHAnsi" w:hAnsiTheme="minorHAnsi"/>
          <w:sz w:val="20"/>
          <w:szCs w:val="20"/>
        </w:rPr>
      </w:pPr>
    </w:p>
    <w:p w:rsidR="00017DE9" w:rsidRPr="00017DE9" w:rsidRDefault="00017DE9" w:rsidP="00A91BDD">
      <w:pPr>
        <w:tabs>
          <w:tab w:val="left" w:pos="6521"/>
          <w:tab w:val="left" w:pos="8222"/>
        </w:tabs>
        <w:spacing w:after="0" w:line="240" w:lineRule="auto"/>
        <w:ind w:left="41"/>
        <w:rPr>
          <w:rFonts w:asciiTheme="minorHAnsi" w:hAnsiTheme="minorHAnsi"/>
          <w:b/>
          <w:color w:val="187C8A"/>
          <w:sz w:val="21"/>
          <w:szCs w:val="21"/>
        </w:rPr>
      </w:pPr>
      <w:r w:rsidRPr="00017DE9">
        <w:rPr>
          <w:rFonts w:asciiTheme="minorHAnsi" w:hAnsiTheme="minorHAnsi"/>
          <w:b/>
          <w:color w:val="187C8A"/>
          <w:sz w:val="21"/>
          <w:szCs w:val="21"/>
        </w:rPr>
        <w:t xml:space="preserve">Full CPD </w:t>
      </w:r>
      <w:r w:rsidR="00761D95">
        <w:rPr>
          <w:rFonts w:asciiTheme="minorHAnsi" w:hAnsiTheme="minorHAnsi"/>
          <w:b/>
          <w:color w:val="187C8A"/>
          <w:sz w:val="21"/>
          <w:szCs w:val="21"/>
        </w:rPr>
        <w:t>record with copies of qualifications available on request along with professional references.</w:t>
      </w:r>
    </w:p>
    <w:p w:rsidR="00A91BDD" w:rsidRPr="008C31C8" w:rsidRDefault="00A91BDD" w:rsidP="00A91BDD">
      <w:pPr>
        <w:tabs>
          <w:tab w:val="left" w:pos="6521"/>
          <w:tab w:val="left" w:pos="8222"/>
          <w:tab w:val="left" w:pos="9000"/>
        </w:tabs>
        <w:spacing w:after="0" w:line="240" w:lineRule="auto"/>
        <w:ind w:right="-534"/>
        <w:rPr>
          <w:rFonts w:eastAsia="Times New Roman" w:cs="Calibri"/>
          <w:b/>
          <w:color w:val="187C8A"/>
          <w:sz w:val="20"/>
          <w:szCs w:val="20"/>
        </w:rPr>
      </w:pPr>
      <w:r w:rsidRPr="00C67573">
        <w:rPr>
          <w:rFonts w:eastAsia="Arial Unicode MS" w:cs="Arial Unicode MS"/>
          <w:sz w:val="20"/>
          <w:szCs w:val="20"/>
        </w:rPr>
        <w:br w:type="column"/>
      </w:r>
      <w:r w:rsidRPr="008C31C8">
        <w:rPr>
          <w:rFonts w:eastAsia="Times New Roman" w:cs="Calibri"/>
          <w:b/>
          <w:color w:val="187C8A"/>
          <w:sz w:val="20"/>
          <w:szCs w:val="20"/>
        </w:rPr>
        <w:t>Contract Management</w:t>
      </w:r>
    </w:p>
    <w:p w:rsidR="00A91BDD" w:rsidRPr="00C67573" w:rsidRDefault="00A91BDD" w:rsidP="00A91BDD">
      <w:pPr>
        <w:tabs>
          <w:tab w:val="left" w:pos="6521"/>
          <w:tab w:val="left" w:pos="8222"/>
        </w:tabs>
        <w:spacing w:after="80" w:line="240" w:lineRule="auto"/>
        <w:rPr>
          <w:rFonts w:asciiTheme="minorHAnsi" w:hAnsiTheme="minorHAnsi"/>
          <w:sz w:val="20"/>
          <w:szCs w:val="20"/>
        </w:rPr>
      </w:pPr>
      <w:r w:rsidRPr="00C67573">
        <w:rPr>
          <w:rFonts w:asciiTheme="minorHAnsi" w:hAnsiTheme="minorHAnsi"/>
          <w:sz w:val="20"/>
          <w:szCs w:val="20"/>
        </w:rPr>
        <w:t>Administration of Construction Contracts</w:t>
      </w:r>
    </w:p>
    <w:p w:rsidR="00A91BDD" w:rsidRPr="00C67573" w:rsidRDefault="00A91BDD" w:rsidP="00A91BDD">
      <w:pPr>
        <w:tabs>
          <w:tab w:val="left" w:pos="6521"/>
          <w:tab w:val="left" w:pos="8222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C67573">
        <w:rPr>
          <w:rFonts w:asciiTheme="minorHAnsi" w:hAnsiTheme="minorHAnsi"/>
          <w:sz w:val="20"/>
          <w:szCs w:val="20"/>
        </w:rPr>
        <w:t>Understanding Contract Law</w:t>
      </w:r>
    </w:p>
    <w:p w:rsidR="00A91BDD" w:rsidRPr="00C67573" w:rsidRDefault="00A91BDD" w:rsidP="00A91BDD">
      <w:pPr>
        <w:tabs>
          <w:tab w:val="left" w:pos="6521"/>
          <w:tab w:val="left" w:pos="8222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A91BDD" w:rsidRPr="008C31C8" w:rsidRDefault="00A91BDD" w:rsidP="00A91BDD">
      <w:pPr>
        <w:tabs>
          <w:tab w:val="left" w:pos="6521"/>
          <w:tab w:val="left" w:pos="8222"/>
          <w:tab w:val="left" w:pos="9000"/>
        </w:tabs>
        <w:spacing w:after="0" w:line="240" w:lineRule="auto"/>
        <w:ind w:right="34"/>
        <w:rPr>
          <w:rFonts w:eastAsia="Times New Roman" w:cs="Calibri"/>
          <w:b/>
          <w:color w:val="187C8A"/>
          <w:sz w:val="20"/>
          <w:szCs w:val="20"/>
        </w:rPr>
      </w:pPr>
      <w:r w:rsidRPr="008C31C8">
        <w:rPr>
          <w:rFonts w:eastAsia="Times New Roman" w:cs="Calibri"/>
          <w:b/>
          <w:color w:val="187C8A"/>
          <w:sz w:val="20"/>
          <w:szCs w:val="20"/>
        </w:rPr>
        <w:t>Practical Trade</w:t>
      </w:r>
    </w:p>
    <w:p w:rsidR="00A91BDD" w:rsidRPr="00C67573" w:rsidRDefault="00A91BDD" w:rsidP="00A91BDD">
      <w:pPr>
        <w:pStyle w:val="PlainText"/>
        <w:tabs>
          <w:tab w:val="left" w:pos="6521"/>
          <w:tab w:val="left" w:pos="7088"/>
          <w:tab w:val="left" w:pos="8222"/>
        </w:tabs>
        <w:spacing w:after="80"/>
        <w:jc w:val="both"/>
        <w:rPr>
          <w:rFonts w:asciiTheme="minorHAnsi" w:hAnsiTheme="minorHAnsi"/>
          <w:sz w:val="20"/>
          <w:szCs w:val="20"/>
        </w:rPr>
      </w:pPr>
      <w:r w:rsidRPr="00C67573">
        <w:rPr>
          <w:rFonts w:asciiTheme="minorHAnsi" w:hAnsiTheme="minorHAnsi"/>
          <w:sz w:val="20"/>
          <w:szCs w:val="20"/>
        </w:rPr>
        <w:t>TWI Registered CSWIP Welding Inspector</w:t>
      </w:r>
    </w:p>
    <w:p w:rsidR="00A91BDD" w:rsidRPr="00C67573" w:rsidRDefault="00A91BDD" w:rsidP="00A91BDD">
      <w:pPr>
        <w:pStyle w:val="PlainText"/>
        <w:tabs>
          <w:tab w:val="left" w:pos="6521"/>
          <w:tab w:val="left" w:pos="7088"/>
          <w:tab w:val="left" w:pos="8222"/>
        </w:tabs>
        <w:spacing w:after="80"/>
        <w:jc w:val="both"/>
        <w:rPr>
          <w:rFonts w:asciiTheme="minorHAnsi" w:hAnsiTheme="minorHAnsi"/>
          <w:sz w:val="20"/>
          <w:szCs w:val="20"/>
        </w:rPr>
      </w:pPr>
      <w:r w:rsidRPr="00C67573">
        <w:rPr>
          <w:rFonts w:asciiTheme="minorHAnsi" w:hAnsiTheme="minorHAnsi"/>
          <w:sz w:val="20"/>
          <w:szCs w:val="20"/>
        </w:rPr>
        <w:t>EWF European Welding Inspector</w:t>
      </w:r>
    </w:p>
    <w:p w:rsidR="00A91BDD" w:rsidRPr="00C67573" w:rsidRDefault="00A91BDD" w:rsidP="00A91BDD">
      <w:pPr>
        <w:pStyle w:val="PlainText"/>
        <w:tabs>
          <w:tab w:val="left" w:pos="6521"/>
          <w:tab w:val="left" w:pos="7088"/>
          <w:tab w:val="left" w:pos="8222"/>
        </w:tabs>
        <w:jc w:val="both"/>
        <w:rPr>
          <w:rFonts w:asciiTheme="minorHAnsi" w:hAnsiTheme="minorHAnsi"/>
          <w:sz w:val="20"/>
          <w:szCs w:val="20"/>
        </w:rPr>
      </w:pPr>
      <w:r w:rsidRPr="00C67573">
        <w:rPr>
          <w:rFonts w:asciiTheme="minorHAnsi" w:hAnsiTheme="minorHAnsi"/>
          <w:sz w:val="20"/>
          <w:szCs w:val="20"/>
        </w:rPr>
        <w:t>Russian NACWP Welding Specialist</w:t>
      </w:r>
    </w:p>
    <w:p w:rsidR="00A91BDD" w:rsidRPr="00C67573" w:rsidRDefault="00A91BDD" w:rsidP="00A91BDD">
      <w:pPr>
        <w:tabs>
          <w:tab w:val="left" w:pos="6521"/>
          <w:tab w:val="left" w:pos="8222"/>
        </w:tabs>
        <w:spacing w:after="0" w:line="240" w:lineRule="auto"/>
        <w:rPr>
          <w:sz w:val="16"/>
          <w:szCs w:val="16"/>
        </w:rPr>
      </w:pPr>
    </w:p>
    <w:p w:rsidR="00A91BDD" w:rsidRPr="008C31C8" w:rsidRDefault="00A91BDD" w:rsidP="00A91BDD">
      <w:pPr>
        <w:tabs>
          <w:tab w:val="left" w:pos="6521"/>
          <w:tab w:val="left" w:pos="8222"/>
          <w:tab w:val="left" w:pos="9000"/>
        </w:tabs>
        <w:spacing w:after="0" w:line="240" w:lineRule="auto"/>
        <w:ind w:right="-108"/>
        <w:rPr>
          <w:rFonts w:eastAsia="Times New Roman" w:cs="Calibri"/>
          <w:b/>
          <w:color w:val="187C8A"/>
          <w:sz w:val="20"/>
          <w:szCs w:val="20"/>
        </w:rPr>
      </w:pPr>
      <w:r w:rsidRPr="008C31C8">
        <w:rPr>
          <w:rFonts w:eastAsia="Times New Roman" w:cs="Calibri"/>
          <w:b/>
          <w:color w:val="187C8A"/>
          <w:sz w:val="20"/>
          <w:szCs w:val="20"/>
        </w:rPr>
        <w:t>Continuing Professional Development</w:t>
      </w:r>
    </w:p>
    <w:p w:rsidR="00017DE9" w:rsidRPr="00017DE9" w:rsidRDefault="00A91BDD" w:rsidP="00A91BDD">
      <w:pPr>
        <w:tabs>
          <w:tab w:val="left" w:pos="6521"/>
          <w:tab w:val="left" w:pos="8222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eastAsia="en-AU"/>
        </w:rPr>
        <w:sectPr w:rsidR="00017DE9" w:rsidRPr="00017DE9" w:rsidSect="006E66C5">
          <w:type w:val="continuous"/>
          <w:pgSz w:w="11906" w:h="16838"/>
          <w:pgMar w:top="709" w:right="849" w:bottom="426" w:left="993" w:header="708" w:footer="708" w:gutter="0"/>
          <w:cols w:num="2" w:space="284" w:equalWidth="0">
            <w:col w:w="6237" w:space="284"/>
            <w:col w:w="3401"/>
          </w:cols>
          <w:docGrid w:linePitch="360"/>
        </w:sectPr>
      </w:pPr>
      <w:r w:rsidRPr="00C67573">
        <w:rPr>
          <w:rFonts w:asciiTheme="minorHAnsi" w:hAnsiTheme="minorHAnsi"/>
          <w:sz w:val="20"/>
          <w:szCs w:val="20"/>
          <w:lang w:eastAsia="en-AU"/>
        </w:rPr>
        <w:t>Regularly attend TWI, AACEI, PMI, AMPG</w:t>
      </w:r>
      <w:r w:rsidR="00017DE9">
        <w:rPr>
          <w:rFonts w:asciiTheme="minorHAnsi" w:hAnsiTheme="minorHAnsi"/>
          <w:sz w:val="20"/>
          <w:szCs w:val="20"/>
          <w:lang w:eastAsia="en-AU"/>
        </w:rPr>
        <w:t>-International, and CMI seminars.</w:t>
      </w:r>
      <w:r w:rsidR="00017DE9">
        <w:rPr>
          <w:i/>
          <w:sz w:val="4"/>
          <w:szCs w:val="4"/>
        </w:rPr>
        <w:t>ai</w:t>
      </w:r>
    </w:p>
    <w:p w:rsidR="00C67573" w:rsidRPr="00EC6941" w:rsidRDefault="00C67573" w:rsidP="00162279">
      <w:pPr>
        <w:pBdr>
          <w:bottom w:val="single" w:sz="12" w:space="1" w:color="8BDAE5"/>
        </w:pBdr>
        <w:tabs>
          <w:tab w:val="left" w:pos="6521"/>
          <w:tab w:val="left" w:pos="8222"/>
        </w:tabs>
        <w:spacing w:after="0" w:line="240" w:lineRule="auto"/>
        <w:rPr>
          <w:rFonts w:eastAsia="Times New Roman" w:cstheme="minorHAnsi"/>
          <w:color w:val="000000"/>
          <w:sz w:val="4"/>
          <w:szCs w:val="4"/>
          <w:lang w:eastAsia="en-GB"/>
        </w:rPr>
      </w:pPr>
    </w:p>
    <w:sectPr w:rsidR="00C67573" w:rsidRPr="00EC6941" w:rsidSect="00114C1A">
      <w:type w:val="continuous"/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627" w:rsidRDefault="00390627" w:rsidP="00EC4E7B">
      <w:pPr>
        <w:spacing w:after="0" w:line="240" w:lineRule="auto"/>
      </w:pPr>
      <w:r>
        <w:separator/>
      </w:r>
    </w:p>
  </w:endnote>
  <w:endnote w:type="continuationSeparator" w:id="0">
    <w:p w:rsidR="00390627" w:rsidRDefault="00390627" w:rsidP="00EC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627" w:rsidRDefault="00390627" w:rsidP="00EC4E7B">
      <w:pPr>
        <w:spacing w:after="0" w:line="240" w:lineRule="auto"/>
      </w:pPr>
      <w:r>
        <w:separator/>
      </w:r>
    </w:p>
  </w:footnote>
  <w:footnote w:type="continuationSeparator" w:id="0">
    <w:p w:rsidR="00390627" w:rsidRDefault="00390627" w:rsidP="00EC4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43F276B"/>
    <w:multiLevelType w:val="hybridMultilevel"/>
    <w:tmpl w:val="3ABEE47A"/>
    <w:lvl w:ilvl="0" w:tplc="65B66A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187C8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226"/>
    <w:multiLevelType w:val="hybridMultilevel"/>
    <w:tmpl w:val="ECA0618E"/>
    <w:lvl w:ilvl="0" w:tplc="FFFFFFFF">
      <w:start w:val="1"/>
      <w:numFmt w:val="bullet"/>
      <w:pStyle w:val="ListBullet6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81E0EA0"/>
    <w:multiLevelType w:val="hybridMultilevel"/>
    <w:tmpl w:val="6436F3E4"/>
    <w:lvl w:ilvl="0" w:tplc="65B66A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187C8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3340D"/>
    <w:multiLevelType w:val="hybridMultilevel"/>
    <w:tmpl w:val="FA2E7372"/>
    <w:lvl w:ilvl="0" w:tplc="B6DA3C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187C8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2A33"/>
    <w:multiLevelType w:val="hybridMultilevel"/>
    <w:tmpl w:val="57F6E31C"/>
    <w:lvl w:ilvl="0" w:tplc="48E842DA">
      <w:start w:val="1"/>
      <w:numFmt w:val="bullet"/>
      <w:pStyle w:val="BObulletlist"/>
      <w:lvlText w:val=""/>
      <w:lvlJc w:val="left"/>
      <w:pPr>
        <w:ind w:left="360" w:hanging="360"/>
      </w:pPr>
      <w:rPr>
        <w:rFonts w:ascii="Symbol" w:hAnsi="Symbol" w:hint="default"/>
        <w:color w:val="CC2D30"/>
      </w:rPr>
    </w:lvl>
    <w:lvl w:ilvl="1" w:tplc="2A82430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  <w:color w:val="C00000"/>
      </w:rPr>
    </w:lvl>
    <w:lvl w:ilvl="2" w:tplc="0809001B">
      <w:start w:val="1"/>
      <w:numFmt w:val="lowerRoman"/>
      <w:lvlText w:val="%3."/>
      <w:lvlJc w:val="right"/>
      <w:pPr>
        <w:ind w:left="1800" w:hanging="360"/>
      </w:pPr>
    </w:lvl>
    <w:lvl w:ilvl="3" w:tplc="593256B4">
      <w:start w:val="1"/>
      <w:numFmt w:val="bullet"/>
      <w:lvlText w:val="-"/>
      <w:lvlJc w:val="left"/>
      <w:pPr>
        <w:ind w:left="2520" w:hanging="360"/>
      </w:pPr>
      <w:rPr>
        <w:rFonts w:ascii="Arial" w:hAnsi="Arial" w:cs="Times New Roman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96628"/>
    <w:multiLevelType w:val="hybridMultilevel"/>
    <w:tmpl w:val="C59C7884"/>
    <w:lvl w:ilvl="0" w:tplc="B6DA3C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187C8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81563"/>
    <w:multiLevelType w:val="hybridMultilevel"/>
    <w:tmpl w:val="96FE1536"/>
    <w:lvl w:ilvl="0" w:tplc="3D1490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A2BCF"/>
    <w:multiLevelType w:val="hybridMultilevel"/>
    <w:tmpl w:val="13003742"/>
    <w:lvl w:ilvl="0" w:tplc="3D1490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230F7"/>
    <w:multiLevelType w:val="hybridMultilevel"/>
    <w:tmpl w:val="4BE85B94"/>
    <w:lvl w:ilvl="0" w:tplc="831669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187C8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16AA"/>
    <w:multiLevelType w:val="hybridMultilevel"/>
    <w:tmpl w:val="69A4190A"/>
    <w:lvl w:ilvl="0" w:tplc="65B66A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187C8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71EFF"/>
    <w:multiLevelType w:val="hybridMultilevel"/>
    <w:tmpl w:val="87DEB720"/>
    <w:lvl w:ilvl="0" w:tplc="65B66A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187C8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423F7"/>
    <w:multiLevelType w:val="hybridMultilevel"/>
    <w:tmpl w:val="C9C8875E"/>
    <w:lvl w:ilvl="0" w:tplc="3D1490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027DC"/>
    <w:multiLevelType w:val="hybridMultilevel"/>
    <w:tmpl w:val="9C7A9924"/>
    <w:lvl w:ilvl="0" w:tplc="B6DA3C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187C8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A31A1"/>
    <w:multiLevelType w:val="hybridMultilevel"/>
    <w:tmpl w:val="5F769874"/>
    <w:lvl w:ilvl="0" w:tplc="65B66A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187C8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87513"/>
    <w:multiLevelType w:val="hybridMultilevel"/>
    <w:tmpl w:val="4770EE58"/>
    <w:lvl w:ilvl="0" w:tplc="B6DA3C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187C8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61C45"/>
    <w:multiLevelType w:val="hybridMultilevel"/>
    <w:tmpl w:val="80CA27A8"/>
    <w:lvl w:ilvl="0" w:tplc="3D1490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46C2C"/>
    <w:multiLevelType w:val="hybridMultilevel"/>
    <w:tmpl w:val="28C0CC60"/>
    <w:lvl w:ilvl="0" w:tplc="B6DA3C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187C8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16317"/>
    <w:multiLevelType w:val="hybridMultilevel"/>
    <w:tmpl w:val="D4208D02"/>
    <w:lvl w:ilvl="0" w:tplc="B6DA3C6E">
      <w:start w:val="1"/>
      <w:numFmt w:val="bullet"/>
      <w:lvlText w:val="-"/>
      <w:lvlJc w:val="left"/>
      <w:pPr>
        <w:ind w:left="761" w:hanging="360"/>
      </w:pPr>
      <w:rPr>
        <w:rFonts w:ascii="Calibri" w:hAnsi="Calibri" w:hint="default"/>
        <w:b/>
        <w:i w:val="0"/>
        <w:color w:val="187C8A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 w15:restartNumberingAfterBreak="0">
    <w:nsid w:val="49D657A0"/>
    <w:multiLevelType w:val="hybridMultilevel"/>
    <w:tmpl w:val="DAA0D330"/>
    <w:lvl w:ilvl="0" w:tplc="B6DA3C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187C8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B4210"/>
    <w:multiLevelType w:val="hybridMultilevel"/>
    <w:tmpl w:val="4C166C22"/>
    <w:lvl w:ilvl="0" w:tplc="B6DA3C6E">
      <w:start w:val="1"/>
      <w:numFmt w:val="bullet"/>
      <w:lvlText w:val="-"/>
      <w:lvlJc w:val="left"/>
      <w:pPr>
        <w:ind w:left="761" w:hanging="360"/>
      </w:pPr>
      <w:rPr>
        <w:rFonts w:ascii="Calibri" w:hAnsi="Calibri" w:hint="default"/>
        <w:b/>
        <w:i w:val="0"/>
        <w:color w:val="187C8A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 w15:restartNumberingAfterBreak="0">
    <w:nsid w:val="4B472174"/>
    <w:multiLevelType w:val="hybridMultilevel"/>
    <w:tmpl w:val="75B2B77C"/>
    <w:lvl w:ilvl="0" w:tplc="65B66A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187C8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14F5B"/>
    <w:multiLevelType w:val="hybridMultilevel"/>
    <w:tmpl w:val="0F58ECFC"/>
    <w:lvl w:ilvl="0" w:tplc="9C76EC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62E9D"/>
    <w:multiLevelType w:val="hybridMultilevel"/>
    <w:tmpl w:val="0170767A"/>
    <w:lvl w:ilvl="0" w:tplc="65B66A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187C8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E615F"/>
    <w:multiLevelType w:val="hybridMultilevel"/>
    <w:tmpl w:val="206077CA"/>
    <w:lvl w:ilvl="0" w:tplc="3D1490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12F7D"/>
    <w:multiLevelType w:val="hybridMultilevel"/>
    <w:tmpl w:val="A3C8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D4165E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44FD0"/>
    <w:multiLevelType w:val="hybridMultilevel"/>
    <w:tmpl w:val="3732E2BE"/>
    <w:lvl w:ilvl="0" w:tplc="B6DA3C6E">
      <w:start w:val="1"/>
      <w:numFmt w:val="bullet"/>
      <w:lvlText w:val="-"/>
      <w:lvlJc w:val="left"/>
      <w:pPr>
        <w:ind w:left="754" w:hanging="360"/>
      </w:pPr>
      <w:rPr>
        <w:rFonts w:ascii="Calibri" w:hAnsi="Calibri" w:hint="default"/>
        <w:b/>
        <w:i w:val="0"/>
        <w:color w:val="187C8A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1D335BB"/>
    <w:multiLevelType w:val="hybridMultilevel"/>
    <w:tmpl w:val="5F98CDC8"/>
    <w:lvl w:ilvl="0" w:tplc="3D1490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E1DB9"/>
    <w:multiLevelType w:val="hybridMultilevel"/>
    <w:tmpl w:val="FC249ECC"/>
    <w:lvl w:ilvl="0" w:tplc="831669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187C8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10ADD"/>
    <w:multiLevelType w:val="hybridMultilevel"/>
    <w:tmpl w:val="C9704062"/>
    <w:lvl w:ilvl="0" w:tplc="B6DA3C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187C8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0681B"/>
    <w:multiLevelType w:val="hybridMultilevel"/>
    <w:tmpl w:val="602E56DA"/>
    <w:lvl w:ilvl="0" w:tplc="B6DA3C6E">
      <w:start w:val="1"/>
      <w:numFmt w:val="bullet"/>
      <w:lvlText w:val="-"/>
      <w:lvlJc w:val="left"/>
      <w:pPr>
        <w:ind w:left="865" w:hanging="360"/>
      </w:pPr>
      <w:rPr>
        <w:rFonts w:ascii="Calibri" w:hAnsi="Calibri" w:hint="default"/>
        <w:b/>
        <w:i w:val="0"/>
        <w:color w:val="187C8A"/>
      </w:rPr>
    </w:lvl>
    <w:lvl w:ilvl="1" w:tplc="08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1" w15:restartNumberingAfterBreak="0">
    <w:nsid w:val="6FF433D8"/>
    <w:multiLevelType w:val="hybridMultilevel"/>
    <w:tmpl w:val="6818D4D6"/>
    <w:lvl w:ilvl="0" w:tplc="65B66A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187C8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E744E"/>
    <w:multiLevelType w:val="hybridMultilevel"/>
    <w:tmpl w:val="4106051C"/>
    <w:lvl w:ilvl="0" w:tplc="65B66A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187C8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45405"/>
    <w:multiLevelType w:val="hybridMultilevel"/>
    <w:tmpl w:val="E494BB06"/>
    <w:lvl w:ilvl="0" w:tplc="65B66A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187C8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D5EAB"/>
    <w:multiLevelType w:val="multilevel"/>
    <w:tmpl w:val="28FC9814"/>
    <w:styleLink w:val="WWNum7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F1B77F9"/>
    <w:multiLevelType w:val="hybridMultilevel"/>
    <w:tmpl w:val="C74C4A86"/>
    <w:lvl w:ilvl="0" w:tplc="B6DA3C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187C8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3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21"/>
  </w:num>
  <w:num w:numId="8">
    <w:abstractNumId w:val="14"/>
  </w:num>
  <w:num w:numId="9">
    <w:abstractNumId w:val="23"/>
  </w:num>
  <w:num w:numId="10">
    <w:abstractNumId w:val="31"/>
  </w:num>
  <w:num w:numId="11">
    <w:abstractNumId w:val="32"/>
  </w:num>
  <w:num w:numId="12">
    <w:abstractNumId w:val="33"/>
  </w:num>
  <w:num w:numId="13">
    <w:abstractNumId w:val="11"/>
  </w:num>
  <w:num w:numId="14">
    <w:abstractNumId w:val="10"/>
  </w:num>
  <w:num w:numId="15">
    <w:abstractNumId w:val="22"/>
  </w:num>
  <w:num w:numId="16">
    <w:abstractNumId w:val="24"/>
  </w:num>
  <w:num w:numId="17">
    <w:abstractNumId w:val="27"/>
  </w:num>
  <w:num w:numId="18">
    <w:abstractNumId w:val="7"/>
  </w:num>
  <w:num w:numId="19">
    <w:abstractNumId w:val="16"/>
  </w:num>
  <w:num w:numId="20">
    <w:abstractNumId w:val="18"/>
  </w:num>
  <w:num w:numId="21">
    <w:abstractNumId w:val="8"/>
  </w:num>
  <w:num w:numId="22">
    <w:abstractNumId w:val="12"/>
  </w:num>
  <w:num w:numId="23">
    <w:abstractNumId w:val="35"/>
  </w:num>
  <w:num w:numId="24">
    <w:abstractNumId w:val="30"/>
  </w:num>
  <w:num w:numId="25">
    <w:abstractNumId w:val="6"/>
  </w:num>
  <w:num w:numId="26">
    <w:abstractNumId w:val="15"/>
  </w:num>
  <w:num w:numId="27">
    <w:abstractNumId w:val="29"/>
  </w:num>
  <w:num w:numId="28">
    <w:abstractNumId w:val="28"/>
  </w:num>
  <w:num w:numId="29">
    <w:abstractNumId w:val="9"/>
  </w:num>
  <w:num w:numId="30">
    <w:abstractNumId w:val="4"/>
  </w:num>
  <w:num w:numId="31">
    <w:abstractNumId w:val="19"/>
  </w:num>
  <w:num w:numId="32">
    <w:abstractNumId w:val="20"/>
  </w:num>
  <w:num w:numId="33">
    <w:abstractNumId w:val="26"/>
  </w:num>
  <w:num w:numId="34">
    <w:abstractNumId w:val="25"/>
  </w:num>
  <w:num w:numId="35">
    <w:abstractNumId w:val="17"/>
  </w:num>
  <w:num w:numId="3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F3"/>
    <w:rsid w:val="000004EC"/>
    <w:rsid w:val="00000EDD"/>
    <w:rsid w:val="00002657"/>
    <w:rsid w:val="00004B9E"/>
    <w:rsid w:val="000051E3"/>
    <w:rsid w:val="00005A99"/>
    <w:rsid w:val="00006CB8"/>
    <w:rsid w:val="00014423"/>
    <w:rsid w:val="000153B1"/>
    <w:rsid w:val="0001777C"/>
    <w:rsid w:val="00017DE9"/>
    <w:rsid w:val="00022043"/>
    <w:rsid w:val="00023DDE"/>
    <w:rsid w:val="000247D0"/>
    <w:rsid w:val="00025464"/>
    <w:rsid w:val="000277C9"/>
    <w:rsid w:val="00027FCC"/>
    <w:rsid w:val="00031DE1"/>
    <w:rsid w:val="00040A93"/>
    <w:rsid w:val="00042729"/>
    <w:rsid w:val="00042B22"/>
    <w:rsid w:val="0004366D"/>
    <w:rsid w:val="0004483E"/>
    <w:rsid w:val="00044A13"/>
    <w:rsid w:val="00044B2D"/>
    <w:rsid w:val="00047587"/>
    <w:rsid w:val="00047A66"/>
    <w:rsid w:val="000500D2"/>
    <w:rsid w:val="00050346"/>
    <w:rsid w:val="00054F7B"/>
    <w:rsid w:val="00057937"/>
    <w:rsid w:val="00062E1A"/>
    <w:rsid w:val="00072669"/>
    <w:rsid w:val="00072A6B"/>
    <w:rsid w:val="00076732"/>
    <w:rsid w:val="000809D9"/>
    <w:rsid w:val="00083930"/>
    <w:rsid w:val="00084AEA"/>
    <w:rsid w:val="00087E4E"/>
    <w:rsid w:val="000A11E2"/>
    <w:rsid w:val="000A3B41"/>
    <w:rsid w:val="000A50CC"/>
    <w:rsid w:val="000A7565"/>
    <w:rsid w:val="000B2185"/>
    <w:rsid w:val="000B35B7"/>
    <w:rsid w:val="000B42F2"/>
    <w:rsid w:val="000B58E5"/>
    <w:rsid w:val="000C0146"/>
    <w:rsid w:val="000C3A54"/>
    <w:rsid w:val="000C3DE2"/>
    <w:rsid w:val="000C5EE5"/>
    <w:rsid w:val="000C7E50"/>
    <w:rsid w:val="000D0227"/>
    <w:rsid w:val="000D08F2"/>
    <w:rsid w:val="000D2D4D"/>
    <w:rsid w:val="000D4D29"/>
    <w:rsid w:val="000D6A80"/>
    <w:rsid w:val="000D6AA9"/>
    <w:rsid w:val="000D7ABE"/>
    <w:rsid w:val="000E0A1E"/>
    <w:rsid w:val="000E3986"/>
    <w:rsid w:val="000E412E"/>
    <w:rsid w:val="000F14DA"/>
    <w:rsid w:val="000F6D45"/>
    <w:rsid w:val="001002AA"/>
    <w:rsid w:val="00101E08"/>
    <w:rsid w:val="001027BB"/>
    <w:rsid w:val="0010349D"/>
    <w:rsid w:val="00104A29"/>
    <w:rsid w:val="0010656F"/>
    <w:rsid w:val="00106EFA"/>
    <w:rsid w:val="001105F5"/>
    <w:rsid w:val="00110E4B"/>
    <w:rsid w:val="00111036"/>
    <w:rsid w:val="00112305"/>
    <w:rsid w:val="00112C10"/>
    <w:rsid w:val="00113F83"/>
    <w:rsid w:val="00114C1A"/>
    <w:rsid w:val="00116573"/>
    <w:rsid w:val="0011769E"/>
    <w:rsid w:val="00121829"/>
    <w:rsid w:val="001236BE"/>
    <w:rsid w:val="0012771E"/>
    <w:rsid w:val="001309FC"/>
    <w:rsid w:val="001320F1"/>
    <w:rsid w:val="0013614D"/>
    <w:rsid w:val="001417EE"/>
    <w:rsid w:val="00143FCB"/>
    <w:rsid w:val="00144119"/>
    <w:rsid w:val="0014510E"/>
    <w:rsid w:val="0014666A"/>
    <w:rsid w:val="00154E31"/>
    <w:rsid w:val="00154E44"/>
    <w:rsid w:val="00155E8E"/>
    <w:rsid w:val="00155F67"/>
    <w:rsid w:val="00162279"/>
    <w:rsid w:val="001627FB"/>
    <w:rsid w:val="0016493E"/>
    <w:rsid w:val="00171231"/>
    <w:rsid w:val="0017207A"/>
    <w:rsid w:val="00172E55"/>
    <w:rsid w:val="00172F8B"/>
    <w:rsid w:val="00173215"/>
    <w:rsid w:val="00173F0A"/>
    <w:rsid w:val="00176791"/>
    <w:rsid w:val="00187D61"/>
    <w:rsid w:val="00190015"/>
    <w:rsid w:val="00190781"/>
    <w:rsid w:val="00193A2C"/>
    <w:rsid w:val="00193DD2"/>
    <w:rsid w:val="001950A4"/>
    <w:rsid w:val="00195A8B"/>
    <w:rsid w:val="001A1B7C"/>
    <w:rsid w:val="001A3AA2"/>
    <w:rsid w:val="001A5B28"/>
    <w:rsid w:val="001A61BB"/>
    <w:rsid w:val="001A673B"/>
    <w:rsid w:val="001B401C"/>
    <w:rsid w:val="001B44CD"/>
    <w:rsid w:val="001B52C2"/>
    <w:rsid w:val="001B7BBD"/>
    <w:rsid w:val="001B7CCD"/>
    <w:rsid w:val="001C09F6"/>
    <w:rsid w:val="001C24BA"/>
    <w:rsid w:val="001C2FA5"/>
    <w:rsid w:val="001C3907"/>
    <w:rsid w:val="001C4452"/>
    <w:rsid w:val="001C46C6"/>
    <w:rsid w:val="001D1494"/>
    <w:rsid w:val="001D152D"/>
    <w:rsid w:val="001D1BC7"/>
    <w:rsid w:val="001D5110"/>
    <w:rsid w:val="001D755B"/>
    <w:rsid w:val="001D77B3"/>
    <w:rsid w:val="001E0AFC"/>
    <w:rsid w:val="001E1151"/>
    <w:rsid w:val="001E4D9E"/>
    <w:rsid w:val="001E508E"/>
    <w:rsid w:val="001F22EB"/>
    <w:rsid w:val="0020109C"/>
    <w:rsid w:val="002026DE"/>
    <w:rsid w:val="0020472F"/>
    <w:rsid w:val="0020593B"/>
    <w:rsid w:val="00206725"/>
    <w:rsid w:val="0021149B"/>
    <w:rsid w:val="0021273C"/>
    <w:rsid w:val="00213CDB"/>
    <w:rsid w:val="00214651"/>
    <w:rsid w:val="00221197"/>
    <w:rsid w:val="0022297A"/>
    <w:rsid w:val="00222D20"/>
    <w:rsid w:val="00222EE1"/>
    <w:rsid w:val="002246A6"/>
    <w:rsid w:val="00225E37"/>
    <w:rsid w:val="00226CF9"/>
    <w:rsid w:val="0023366B"/>
    <w:rsid w:val="0023505B"/>
    <w:rsid w:val="002412F2"/>
    <w:rsid w:val="00241706"/>
    <w:rsid w:val="00242A85"/>
    <w:rsid w:val="00244897"/>
    <w:rsid w:val="00250318"/>
    <w:rsid w:val="00252B69"/>
    <w:rsid w:val="00254AE4"/>
    <w:rsid w:val="00254BED"/>
    <w:rsid w:val="002551EC"/>
    <w:rsid w:val="00255DD9"/>
    <w:rsid w:val="00260913"/>
    <w:rsid w:val="00261B06"/>
    <w:rsid w:val="002664A1"/>
    <w:rsid w:val="00267377"/>
    <w:rsid w:val="00271012"/>
    <w:rsid w:val="00276AF1"/>
    <w:rsid w:val="00276CAF"/>
    <w:rsid w:val="0027777C"/>
    <w:rsid w:val="00286BF3"/>
    <w:rsid w:val="00287E7B"/>
    <w:rsid w:val="00291256"/>
    <w:rsid w:val="00292AEB"/>
    <w:rsid w:val="00293B01"/>
    <w:rsid w:val="0029574C"/>
    <w:rsid w:val="00295AFF"/>
    <w:rsid w:val="002A249B"/>
    <w:rsid w:val="002A31C5"/>
    <w:rsid w:val="002A48AE"/>
    <w:rsid w:val="002B2674"/>
    <w:rsid w:val="002B4310"/>
    <w:rsid w:val="002B4915"/>
    <w:rsid w:val="002B59CA"/>
    <w:rsid w:val="002B5D08"/>
    <w:rsid w:val="002B6791"/>
    <w:rsid w:val="002C06DD"/>
    <w:rsid w:val="002D0673"/>
    <w:rsid w:val="002D27C1"/>
    <w:rsid w:val="002D587E"/>
    <w:rsid w:val="002D5986"/>
    <w:rsid w:val="002D620A"/>
    <w:rsid w:val="002D6C06"/>
    <w:rsid w:val="002E331E"/>
    <w:rsid w:val="002F08DD"/>
    <w:rsid w:val="002F1A95"/>
    <w:rsid w:val="002F7C6A"/>
    <w:rsid w:val="002F7D70"/>
    <w:rsid w:val="003035A2"/>
    <w:rsid w:val="00303779"/>
    <w:rsid w:val="00304D09"/>
    <w:rsid w:val="0031302A"/>
    <w:rsid w:val="003134FD"/>
    <w:rsid w:val="00313FF9"/>
    <w:rsid w:val="00314F8D"/>
    <w:rsid w:val="00315DCA"/>
    <w:rsid w:val="00317CD6"/>
    <w:rsid w:val="00320458"/>
    <w:rsid w:val="003224D7"/>
    <w:rsid w:val="00322513"/>
    <w:rsid w:val="00326990"/>
    <w:rsid w:val="00327CDB"/>
    <w:rsid w:val="00332058"/>
    <w:rsid w:val="00335AB6"/>
    <w:rsid w:val="00336AB1"/>
    <w:rsid w:val="00337CF9"/>
    <w:rsid w:val="00344F99"/>
    <w:rsid w:val="00346679"/>
    <w:rsid w:val="003502B6"/>
    <w:rsid w:val="00351C6C"/>
    <w:rsid w:val="00353085"/>
    <w:rsid w:val="00354B14"/>
    <w:rsid w:val="003555B4"/>
    <w:rsid w:val="003573CA"/>
    <w:rsid w:val="00362590"/>
    <w:rsid w:val="00362C78"/>
    <w:rsid w:val="00365AF8"/>
    <w:rsid w:val="003667F3"/>
    <w:rsid w:val="0037061B"/>
    <w:rsid w:val="00371EE8"/>
    <w:rsid w:val="00374CA1"/>
    <w:rsid w:val="00375297"/>
    <w:rsid w:val="0037754F"/>
    <w:rsid w:val="003834CE"/>
    <w:rsid w:val="00386E8A"/>
    <w:rsid w:val="00390627"/>
    <w:rsid w:val="00393499"/>
    <w:rsid w:val="003954A6"/>
    <w:rsid w:val="003954CE"/>
    <w:rsid w:val="003A6101"/>
    <w:rsid w:val="003B14C9"/>
    <w:rsid w:val="003B18C5"/>
    <w:rsid w:val="003B26D1"/>
    <w:rsid w:val="003B4978"/>
    <w:rsid w:val="003B5948"/>
    <w:rsid w:val="003B721F"/>
    <w:rsid w:val="003D0EEB"/>
    <w:rsid w:val="003D567F"/>
    <w:rsid w:val="003E17FB"/>
    <w:rsid w:val="003E24FE"/>
    <w:rsid w:val="003E37C5"/>
    <w:rsid w:val="003E6383"/>
    <w:rsid w:val="003E7584"/>
    <w:rsid w:val="003F3660"/>
    <w:rsid w:val="003F3DD6"/>
    <w:rsid w:val="003F6091"/>
    <w:rsid w:val="003F61FC"/>
    <w:rsid w:val="004034FA"/>
    <w:rsid w:val="004074A1"/>
    <w:rsid w:val="00407FFB"/>
    <w:rsid w:val="00411D47"/>
    <w:rsid w:val="00412B15"/>
    <w:rsid w:val="00413EB0"/>
    <w:rsid w:val="0042401A"/>
    <w:rsid w:val="00425037"/>
    <w:rsid w:val="00430F2A"/>
    <w:rsid w:val="00433D23"/>
    <w:rsid w:val="0043530F"/>
    <w:rsid w:val="0044362F"/>
    <w:rsid w:val="004477ED"/>
    <w:rsid w:val="00447D7C"/>
    <w:rsid w:val="00451D49"/>
    <w:rsid w:val="0045220A"/>
    <w:rsid w:val="00454579"/>
    <w:rsid w:val="004558ED"/>
    <w:rsid w:val="00457E89"/>
    <w:rsid w:val="00462CD9"/>
    <w:rsid w:val="00463CCE"/>
    <w:rsid w:val="004674DC"/>
    <w:rsid w:val="00472706"/>
    <w:rsid w:val="00473144"/>
    <w:rsid w:val="004776B7"/>
    <w:rsid w:val="0047786A"/>
    <w:rsid w:val="00481690"/>
    <w:rsid w:val="0048474D"/>
    <w:rsid w:val="004847DD"/>
    <w:rsid w:val="0048571D"/>
    <w:rsid w:val="004915B1"/>
    <w:rsid w:val="004917F3"/>
    <w:rsid w:val="004927F9"/>
    <w:rsid w:val="00493A53"/>
    <w:rsid w:val="004944AC"/>
    <w:rsid w:val="004953A6"/>
    <w:rsid w:val="00495C1E"/>
    <w:rsid w:val="004964BE"/>
    <w:rsid w:val="00496CF7"/>
    <w:rsid w:val="00497F9A"/>
    <w:rsid w:val="004A114D"/>
    <w:rsid w:val="004A365F"/>
    <w:rsid w:val="004A37F7"/>
    <w:rsid w:val="004A4D79"/>
    <w:rsid w:val="004A520F"/>
    <w:rsid w:val="004A6B25"/>
    <w:rsid w:val="004B2E4E"/>
    <w:rsid w:val="004B479F"/>
    <w:rsid w:val="004B60CB"/>
    <w:rsid w:val="004B7388"/>
    <w:rsid w:val="004D15F7"/>
    <w:rsid w:val="004D7A0E"/>
    <w:rsid w:val="004E38B7"/>
    <w:rsid w:val="004E3C6F"/>
    <w:rsid w:val="004E5FFA"/>
    <w:rsid w:val="004E7B71"/>
    <w:rsid w:val="004F01DA"/>
    <w:rsid w:val="004F3ED7"/>
    <w:rsid w:val="004F5549"/>
    <w:rsid w:val="004F5732"/>
    <w:rsid w:val="004F61BD"/>
    <w:rsid w:val="005008CE"/>
    <w:rsid w:val="0050199B"/>
    <w:rsid w:val="0050452F"/>
    <w:rsid w:val="0050563F"/>
    <w:rsid w:val="00511F82"/>
    <w:rsid w:val="00514A29"/>
    <w:rsid w:val="00515EC4"/>
    <w:rsid w:val="00516335"/>
    <w:rsid w:val="005214E6"/>
    <w:rsid w:val="0052366A"/>
    <w:rsid w:val="00527D29"/>
    <w:rsid w:val="005363AA"/>
    <w:rsid w:val="00540A08"/>
    <w:rsid w:val="00543E35"/>
    <w:rsid w:val="00544382"/>
    <w:rsid w:val="00544AB3"/>
    <w:rsid w:val="00546F4A"/>
    <w:rsid w:val="00547162"/>
    <w:rsid w:val="0055152A"/>
    <w:rsid w:val="0055242C"/>
    <w:rsid w:val="005526FB"/>
    <w:rsid w:val="00552758"/>
    <w:rsid w:val="00552E69"/>
    <w:rsid w:val="005643F8"/>
    <w:rsid w:val="00564BE0"/>
    <w:rsid w:val="00567FBF"/>
    <w:rsid w:val="005714BF"/>
    <w:rsid w:val="0057485E"/>
    <w:rsid w:val="005767E9"/>
    <w:rsid w:val="00576AB7"/>
    <w:rsid w:val="00577DCF"/>
    <w:rsid w:val="005864F0"/>
    <w:rsid w:val="00591FAB"/>
    <w:rsid w:val="00594E68"/>
    <w:rsid w:val="0059654D"/>
    <w:rsid w:val="005A1CF1"/>
    <w:rsid w:val="005A2F1C"/>
    <w:rsid w:val="005A658C"/>
    <w:rsid w:val="005A7397"/>
    <w:rsid w:val="005B1101"/>
    <w:rsid w:val="005B2EC0"/>
    <w:rsid w:val="005B3954"/>
    <w:rsid w:val="005B3F31"/>
    <w:rsid w:val="005C03B0"/>
    <w:rsid w:val="005C4907"/>
    <w:rsid w:val="005C60EA"/>
    <w:rsid w:val="005C6BA1"/>
    <w:rsid w:val="005D14CE"/>
    <w:rsid w:val="005D16D8"/>
    <w:rsid w:val="005D226F"/>
    <w:rsid w:val="005D2B56"/>
    <w:rsid w:val="005D30A9"/>
    <w:rsid w:val="005D3544"/>
    <w:rsid w:val="005E07AC"/>
    <w:rsid w:val="005E22FB"/>
    <w:rsid w:val="005E299E"/>
    <w:rsid w:val="005E3B19"/>
    <w:rsid w:val="005E4791"/>
    <w:rsid w:val="005E4840"/>
    <w:rsid w:val="005F03E1"/>
    <w:rsid w:val="005F06A4"/>
    <w:rsid w:val="005F1303"/>
    <w:rsid w:val="005F245F"/>
    <w:rsid w:val="005F782B"/>
    <w:rsid w:val="00602F25"/>
    <w:rsid w:val="006062CF"/>
    <w:rsid w:val="00610533"/>
    <w:rsid w:val="00611384"/>
    <w:rsid w:val="00611662"/>
    <w:rsid w:val="00612A12"/>
    <w:rsid w:val="0061390B"/>
    <w:rsid w:val="006341E9"/>
    <w:rsid w:val="00634529"/>
    <w:rsid w:val="00640A14"/>
    <w:rsid w:val="00641FFF"/>
    <w:rsid w:val="00652CAB"/>
    <w:rsid w:val="006531AE"/>
    <w:rsid w:val="00655962"/>
    <w:rsid w:val="00655977"/>
    <w:rsid w:val="006565FF"/>
    <w:rsid w:val="00657996"/>
    <w:rsid w:val="0066364D"/>
    <w:rsid w:val="006656FF"/>
    <w:rsid w:val="006733CC"/>
    <w:rsid w:val="006820E2"/>
    <w:rsid w:val="00682426"/>
    <w:rsid w:val="00687D2B"/>
    <w:rsid w:val="00695B3A"/>
    <w:rsid w:val="006A1113"/>
    <w:rsid w:val="006A20F9"/>
    <w:rsid w:val="006A5CBD"/>
    <w:rsid w:val="006A7A80"/>
    <w:rsid w:val="006B09EE"/>
    <w:rsid w:val="006B2A1C"/>
    <w:rsid w:val="006B4838"/>
    <w:rsid w:val="006B4E12"/>
    <w:rsid w:val="006B5BEF"/>
    <w:rsid w:val="006B6FF9"/>
    <w:rsid w:val="006C3A6D"/>
    <w:rsid w:val="006C46C6"/>
    <w:rsid w:val="006C5095"/>
    <w:rsid w:val="006C6033"/>
    <w:rsid w:val="006C699C"/>
    <w:rsid w:val="006D4BBD"/>
    <w:rsid w:val="006D4C53"/>
    <w:rsid w:val="006D7F65"/>
    <w:rsid w:val="006E66C5"/>
    <w:rsid w:val="006F2261"/>
    <w:rsid w:val="006F49D8"/>
    <w:rsid w:val="00701110"/>
    <w:rsid w:val="00702E27"/>
    <w:rsid w:val="00704D00"/>
    <w:rsid w:val="00706094"/>
    <w:rsid w:val="007066D5"/>
    <w:rsid w:val="00706C72"/>
    <w:rsid w:val="00707473"/>
    <w:rsid w:val="00707E21"/>
    <w:rsid w:val="00714618"/>
    <w:rsid w:val="0071548C"/>
    <w:rsid w:val="00716671"/>
    <w:rsid w:val="00716801"/>
    <w:rsid w:val="00717E50"/>
    <w:rsid w:val="00722FB6"/>
    <w:rsid w:val="00725C1B"/>
    <w:rsid w:val="007332A3"/>
    <w:rsid w:val="00734EDD"/>
    <w:rsid w:val="00742DDC"/>
    <w:rsid w:val="00743495"/>
    <w:rsid w:val="00743AD2"/>
    <w:rsid w:val="00747C92"/>
    <w:rsid w:val="00747E58"/>
    <w:rsid w:val="00751EF7"/>
    <w:rsid w:val="00751FAC"/>
    <w:rsid w:val="007528D2"/>
    <w:rsid w:val="00753381"/>
    <w:rsid w:val="00760475"/>
    <w:rsid w:val="00761D95"/>
    <w:rsid w:val="00762231"/>
    <w:rsid w:val="00764A92"/>
    <w:rsid w:val="0076548A"/>
    <w:rsid w:val="007670E3"/>
    <w:rsid w:val="0077105D"/>
    <w:rsid w:val="00772EED"/>
    <w:rsid w:val="00780C8D"/>
    <w:rsid w:val="00782C28"/>
    <w:rsid w:val="00785C4A"/>
    <w:rsid w:val="0078676E"/>
    <w:rsid w:val="00791132"/>
    <w:rsid w:val="00792E9E"/>
    <w:rsid w:val="00793869"/>
    <w:rsid w:val="00794D9A"/>
    <w:rsid w:val="00797064"/>
    <w:rsid w:val="007A01D3"/>
    <w:rsid w:val="007A78F6"/>
    <w:rsid w:val="007B1190"/>
    <w:rsid w:val="007B141F"/>
    <w:rsid w:val="007B1423"/>
    <w:rsid w:val="007B43DB"/>
    <w:rsid w:val="007C2340"/>
    <w:rsid w:val="007C32DE"/>
    <w:rsid w:val="007C333C"/>
    <w:rsid w:val="007C4C4D"/>
    <w:rsid w:val="007C4CC4"/>
    <w:rsid w:val="007C6A5C"/>
    <w:rsid w:val="007D3CC5"/>
    <w:rsid w:val="007D765F"/>
    <w:rsid w:val="007E02C9"/>
    <w:rsid w:val="007E2747"/>
    <w:rsid w:val="007E430C"/>
    <w:rsid w:val="007F07AF"/>
    <w:rsid w:val="007F3443"/>
    <w:rsid w:val="007F4461"/>
    <w:rsid w:val="007F6B4B"/>
    <w:rsid w:val="007F70F8"/>
    <w:rsid w:val="007F7C69"/>
    <w:rsid w:val="00802E06"/>
    <w:rsid w:val="00802E8A"/>
    <w:rsid w:val="00805371"/>
    <w:rsid w:val="00806B96"/>
    <w:rsid w:val="00806D82"/>
    <w:rsid w:val="00814C22"/>
    <w:rsid w:val="00815091"/>
    <w:rsid w:val="008161B6"/>
    <w:rsid w:val="00817B04"/>
    <w:rsid w:val="008226E5"/>
    <w:rsid w:val="00823860"/>
    <w:rsid w:val="00825E00"/>
    <w:rsid w:val="00827F31"/>
    <w:rsid w:val="00832BEC"/>
    <w:rsid w:val="00832DEA"/>
    <w:rsid w:val="00834F4C"/>
    <w:rsid w:val="008350D4"/>
    <w:rsid w:val="008379C2"/>
    <w:rsid w:val="00845468"/>
    <w:rsid w:val="00851813"/>
    <w:rsid w:val="0085584A"/>
    <w:rsid w:val="008559B2"/>
    <w:rsid w:val="00856360"/>
    <w:rsid w:val="00857692"/>
    <w:rsid w:val="00860772"/>
    <w:rsid w:val="008612AB"/>
    <w:rsid w:val="00862B5F"/>
    <w:rsid w:val="00865286"/>
    <w:rsid w:val="00865E14"/>
    <w:rsid w:val="008710EB"/>
    <w:rsid w:val="0087146E"/>
    <w:rsid w:val="00872795"/>
    <w:rsid w:val="008741D0"/>
    <w:rsid w:val="00875ADC"/>
    <w:rsid w:val="00876B3E"/>
    <w:rsid w:val="00881E1B"/>
    <w:rsid w:val="00882C42"/>
    <w:rsid w:val="00885FA9"/>
    <w:rsid w:val="00891F7B"/>
    <w:rsid w:val="0089226F"/>
    <w:rsid w:val="0089589A"/>
    <w:rsid w:val="0089756A"/>
    <w:rsid w:val="008A131A"/>
    <w:rsid w:val="008A20C4"/>
    <w:rsid w:val="008A27CB"/>
    <w:rsid w:val="008A447F"/>
    <w:rsid w:val="008A7637"/>
    <w:rsid w:val="008B2FCE"/>
    <w:rsid w:val="008B320E"/>
    <w:rsid w:val="008B5A06"/>
    <w:rsid w:val="008C07E4"/>
    <w:rsid w:val="008C2AFD"/>
    <w:rsid w:val="008C45A7"/>
    <w:rsid w:val="008C7347"/>
    <w:rsid w:val="008D1E11"/>
    <w:rsid w:val="008D6454"/>
    <w:rsid w:val="008D7FF8"/>
    <w:rsid w:val="008E09E1"/>
    <w:rsid w:val="008E1402"/>
    <w:rsid w:val="008E4DAF"/>
    <w:rsid w:val="008E587D"/>
    <w:rsid w:val="008F2561"/>
    <w:rsid w:val="008F386D"/>
    <w:rsid w:val="008F3E0F"/>
    <w:rsid w:val="008F633D"/>
    <w:rsid w:val="008F6BCE"/>
    <w:rsid w:val="008F7510"/>
    <w:rsid w:val="00901EFB"/>
    <w:rsid w:val="00903AB1"/>
    <w:rsid w:val="00903FD3"/>
    <w:rsid w:val="00911F44"/>
    <w:rsid w:val="00915AF3"/>
    <w:rsid w:val="00915DEC"/>
    <w:rsid w:val="0092367E"/>
    <w:rsid w:val="0092394D"/>
    <w:rsid w:val="00923B68"/>
    <w:rsid w:val="0092569E"/>
    <w:rsid w:val="0092762D"/>
    <w:rsid w:val="00930F59"/>
    <w:rsid w:val="009331B5"/>
    <w:rsid w:val="009334B0"/>
    <w:rsid w:val="00934A80"/>
    <w:rsid w:val="0093589E"/>
    <w:rsid w:val="00943140"/>
    <w:rsid w:val="0094359B"/>
    <w:rsid w:val="00946AC5"/>
    <w:rsid w:val="009474C6"/>
    <w:rsid w:val="0095035E"/>
    <w:rsid w:val="00951180"/>
    <w:rsid w:val="0095406C"/>
    <w:rsid w:val="009560A6"/>
    <w:rsid w:val="009562DC"/>
    <w:rsid w:val="00960467"/>
    <w:rsid w:val="0096092F"/>
    <w:rsid w:val="00965A18"/>
    <w:rsid w:val="0097141E"/>
    <w:rsid w:val="009719CF"/>
    <w:rsid w:val="00973139"/>
    <w:rsid w:val="00973813"/>
    <w:rsid w:val="009751D7"/>
    <w:rsid w:val="00980140"/>
    <w:rsid w:val="00981BE1"/>
    <w:rsid w:val="00983684"/>
    <w:rsid w:val="0098419B"/>
    <w:rsid w:val="00984341"/>
    <w:rsid w:val="009843FE"/>
    <w:rsid w:val="009861B9"/>
    <w:rsid w:val="009879BC"/>
    <w:rsid w:val="00990A5E"/>
    <w:rsid w:val="00991B78"/>
    <w:rsid w:val="00996AD8"/>
    <w:rsid w:val="00997212"/>
    <w:rsid w:val="00997D8B"/>
    <w:rsid w:val="009A24CE"/>
    <w:rsid w:val="009A3C5D"/>
    <w:rsid w:val="009B45BC"/>
    <w:rsid w:val="009B5128"/>
    <w:rsid w:val="009C32E9"/>
    <w:rsid w:val="009C401F"/>
    <w:rsid w:val="009C44B3"/>
    <w:rsid w:val="009C6AB6"/>
    <w:rsid w:val="009C752E"/>
    <w:rsid w:val="009D0233"/>
    <w:rsid w:val="009D0601"/>
    <w:rsid w:val="009D3275"/>
    <w:rsid w:val="009D53A8"/>
    <w:rsid w:val="009D74F7"/>
    <w:rsid w:val="009E1E47"/>
    <w:rsid w:val="009E48C4"/>
    <w:rsid w:val="009E7009"/>
    <w:rsid w:val="009E79D0"/>
    <w:rsid w:val="009F2689"/>
    <w:rsid w:val="009F2CA5"/>
    <w:rsid w:val="009F4A52"/>
    <w:rsid w:val="009F76A0"/>
    <w:rsid w:val="00A00660"/>
    <w:rsid w:val="00A01244"/>
    <w:rsid w:val="00A10046"/>
    <w:rsid w:val="00A13911"/>
    <w:rsid w:val="00A15D26"/>
    <w:rsid w:val="00A169F1"/>
    <w:rsid w:val="00A209B7"/>
    <w:rsid w:val="00A253E8"/>
    <w:rsid w:val="00A2690A"/>
    <w:rsid w:val="00A33F57"/>
    <w:rsid w:val="00A449EF"/>
    <w:rsid w:val="00A51CA0"/>
    <w:rsid w:val="00A54F72"/>
    <w:rsid w:val="00A55599"/>
    <w:rsid w:val="00A6045F"/>
    <w:rsid w:val="00A604C5"/>
    <w:rsid w:val="00A612C4"/>
    <w:rsid w:val="00A63A81"/>
    <w:rsid w:val="00A63D75"/>
    <w:rsid w:val="00A66B37"/>
    <w:rsid w:val="00A67433"/>
    <w:rsid w:val="00A72132"/>
    <w:rsid w:val="00A80F45"/>
    <w:rsid w:val="00A81650"/>
    <w:rsid w:val="00A828E2"/>
    <w:rsid w:val="00A901F3"/>
    <w:rsid w:val="00A91BDD"/>
    <w:rsid w:val="00A92A67"/>
    <w:rsid w:val="00A96C33"/>
    <w:rsid w:val="00AA001C"/>
    <w:rsid w:val="00AA119F"/>
    <w:rsid w:val="00AA458A"/>
    <w:rsid w:val="00AB55E1"/>
    <w:rsid w:val="00AB71BE"/>
    <w:rsid w:val="00AC0F9B"/>
    <w:rsid w:val="00AD423E"/>
    <w:rsid w:val="00AD425E"/>
    <w:rsid w:val="00AD5E29"/>
    <w:rsid w:val="00AD64EB"/>
    <w:rsid w:val="00AD6D88"/>
    <w:rsid w:val="00AD7003"/>
    <w:rsid w:val="00AD75F5"/>
    <w:rsid w:val="00AE6A3D"/>
    <w:rsid w:val="00AF1B13"/>
    <w:rsid w:val="00AF2274"/>
    <w:rsid w:val="00AF28BA"/>
    <w:rsid w:val="00AF2D05"/>
    <w:rsid w:val="00AF7A6B"/>
    <w:rsid w:val="00AF7EED"/>
    <w:rsid w:val="00B0130B"/>
    <w:rsid w:val="00B03CDA"/>
    <w:rsid w:val="00B05B71"/>
    <w:rsid w:val="00B11DD1"/>
    <w:rsid w:val="00B12F93"/>
    <w:rsid w:val="00B156C7"/>
    <w:rsid w:val="00B157F5"/>
    <w:rsid w:val="00B24C2E"/>
    <w:rsid w:val="00B24C8C"/>
    <w:rsid w:val="00B259B0"/>
    <w:rsid w:val="00B27AFC"/>
    <w:rsid w:val="00B30584"/>
    <w:rsid w:val="00B34E7A"/>
    <w:rsid w:val="00B35CF8"/>
    <w:rsid w:val="00B36A5B"/>
    <w:rsid w:val="00B36C76"/>
    <w:rsid w:val="00B3751C"/>
    <w:rsid w:val="00B41762"/>
    <w:rsid w:val="00B4241A"/>
    <w:rsid w:val="00B45C28"/>
    <w:rsid w:val="00B45CDD"/>
    <w:rsid w:val="00B52811"/>
    <w:rsid w:val="00B538A9"/>
    <w:rsid w:val="00B60764"/>
    <w:rsid w:val="00B60CBD"/>
    <w:rsid w:val="00B6384D"/>
    <w:rsid w:val="00B63E07"/>
    <w:rsid w:val="00B63F23"/>
    <w:rsid w:val="00B6583C"/>
    <w:rsid w:val="00B703BA"/>
    <w:rsid w:val="00B81E12"/>
    <w:rsid w:val="00B84057"/>
    <w:rsid w:val="00B865B7"/>
    <w:rsid w:val="00B87D28"/>
    <w:rsid w:val="00B90383"/>
    <w:rsid w:val="00B93040"/>
    <w:rsid w:val="00B953E4"/>
    <w:rsid w:val="00B97C8C"/>
    <w:rsid w:val="00BA296C"/>
    <w:rsid w:val="00BA2C47"/>
    <w:rsid w:val="00BA30A3"/>
    <w:rsid w:val="00BA3F8E"/>
    <w:rsid w:val="00BA5A6C"/>
    <w:rsid w:val="00BA7882"/>
    <w:rsid w:val="00BB01DB"/>
    <w:rsid w:val="00BB1517"/>
    <w:rsid w:val="00BB19E7"/>
    <w:rsid w:val="00BB3462"/>
    <w:rsid w:val="00BB67A1"/>
    <w:rsid w:val="00BB6E73"/>
    <w:rsid w:val="00BB78C6"/>
    <w:rsid w:val="00BC2DB6"/>
    <w:rsid w:val="00BC35C6"/>
    <w:rsid w:val="00BC4F78"/>
    <w:rsid w:val="00BC65D1"/>
    <w:rsid w:val="00BC7737"/>
    <w:rsid w:val="00BD269D"/>
    <w:rsid w:val="00BD3698"/>
    <w:rsid w:val="00BD493A"/>
    <w:rsid w:val="00BD6DBC"/>
    <w:rsid w:val="00BD7426"/>
    <w:rsid w:val="00BE04FA"/>
    <w:rsid w:val="00BE2823"/>
    <w:rsid w:val="00BE28E1"/>
    <w:rsid w:val="00BE2C95"/>
    <w:rsid w:val="00BE4613"/>
    <w:rsid w:val="00BE48A1"/>
    <w:rsid w:val="00BE6C84"/>
    <w:rsid w:val="00BF1AD3"/>
    <w:rsid w:val="00BF1EE1"/>
    <w:rsid w:val="00BF3591"/>
    <w:rsid w:val="00BF5D23"/>
    <w:rsid w:val="00C02AC2"/>
    <w:rsid w:val="00C02B6E"/>
    <w:rsid w:val="00C0769C"/>
    <w:rsid w:val="00C102FC"/>
    <w:rsid w:val="00C129AA"/>
    <w:rsid w:val="00C14876"/>
    <w:rsid w:val="00C17843"/>
    <w:rsid w:val="00C17851"/>
    <w:rsid w:val="00C20542"/>
    <w:rsid w:val="00C2063D"/>
    <w:rsid w:val="00C2307D"/>
    <w:rsid w:val="00C23080"/>
    <w:rsid w:val="00C260DC"/>
    <w:rsid w:val="00C3133D"/>
    <w:rsid w:val="00C41840"/>
    <w:rsid w:val="00C41E95"/>
    <w:rsid w:val="00C42D3E"/>
    <w:rsid w:val="00C5295F"/>
    <w:rsid w:val="00C67573"/>
    <w:rsid w:val="00C74531"/>
    <w:rsid w:val="00C74FD1"/>
    <w:rsid w:val="00C758B7"/>
    <w:rsid w:val="00C75976"/>
    <w:rsid w:val="00C76E9C"/>
    <w:rsid w:val="00C77946"/>
    <w:rsid w:val="00C77E43"/>
    <w:rsid w:val="00C8450A"/>
    <w:rsid w:val="00C85042"/>
    <w:rsid w:val="00C85D0D"/>
    <w:rsid w:val="00C86C7C"/>
    <w:rsid w:val="00C95EC8"/>
    <w:rsid w:val="00C9725F"/>
    <w:rsid w:val="00CA0617"/>
    <w:rsid w:val="00CA1A83"/>
    <w:rsid w:val="00CA4B9A"/>
    <w:rsid w:val="00CB1EB8"/>
    <w:rsid w:val="00CC1449"/>
    <w:rsid w:val="00CC1C92"/>
    <w:rsid w:val="00CC3482"/>
    <w:rsid w:val="00CC4F04"/>
    <w:rsid w:val="00CC6A9C"/>
    <w:rsid w:val="00CC7869"/>
    <w:rsid w:val="00CD31B1"/>
    <w:rsid w:val="00CE1D5A"/>
    <w:rsid w:val="00CE2E1B"/>
    <w:rsid w:val="00CE40B0"/>
    <w:rsid w:val="00CF1015"/>
    <w:rsid w:val="00CF22B9"/>
    <w:rsid w:val="00CF264B"/>
    <w:rsid w:val="00CF67FF"/>
    <w:rsid w:val="00CF6D49"/>
    <w:rsid w:val="00D033BE"/>
    <w:rsid w:val="00D05AEE"/>
    <w:rsid w:val="00D05BC8"/>
    <w:rsid w:val="00D10721"/>
    <w:rsid w:val="00D1470E"/>
    <w:rsid w:val="00D14D6F"/>
    <w:rsid w:val="00D1756B"/>
    <w:rsid w:val="00D17CCD"/>
    <w:rsid w:val="00D2033E"/>
    <w:rsid w:val="00D224D7"/>
    <w:rsid w:val="00D230D6"/>
    <w:rsid w:val="00D277FA"/>
    <w:rsid w:val="00D30B9E"/>
    <w:rsid w:val="00D3215C"/>
    <w:rsid w:val="00D327E4"/>
    <w:rsid w:val="00D351C6"/>
    <w:rsid w:val="00D41C3B"/>
    <w:rsid w:val="00D4223C"/>
    <w:rsid w:val="00D435DF"/>
    <w:rsid w:val="00D4407F"/>
    <w:rsid w:val="00D44D47"/>
    <w:rsid w:val="00D454EC"/>
    <w:rsid w:val="00D465F3"/>
    <w:rsid w:val="00D47A3B"/>
    <w:rsid w:val="00D53F3E"/>
    <w:rsid w:val="00D55EF4"/>
    <w:rsid w:val="00D6185B"/>
    <w:rsid w:val="00D62897"/>
    <w:rsid w:val="00D639BA"/>
    <w:rsid w:val="00D66454"/>
    <w:rsid w:val="00D71581"/>
    <w:rsid w:val="00D72110"/>
    <w:rsid w:val="00D7674C"/>
    <w:rsid w:val="00D768B7"/>
    <w:rsid w:val="00D825FA"/>
    <w:rsid w:val="00D827C3"/>
    <w:rsid w:val="00D83B38"/>
    <w:rsid w:val="00D874D5"/>
    <w:rsid w:val="00D93266"/>
    <w:rsid w:val="00D94A1C"/>
    <w:rsid w:val="00D97B12"/>
    <w:rsid w:val="00DA2968"/>
    <w:rsid w:val="00DB57DA"/>
    <w:rsid w:val="00DB6595"/>
    <w:rsid w:val="00DC0A24"/>
    <w:rsid w:val="00DC0A92"/>
    <w:rsid w:val="00DC0D63"/>
    <w:rsid w:val="00DC1F1B"/>
    <w:rsid w:val="00DC60B5"/>
    <w:rsid w:val="00DD1550"/>
    <w:rsid w:val="00DD25E4"/>
    <w:rsid w:val="00DD48E6"/>
    <w:rsid w:val="00DD6229"/>
    <w:rsid w:val="00DE0C4B"/>
    <w:rsid w:val="00DE279E"/>
    <w:rsid w:val="00DE318D"/>
    <w:rsid w:val="00DE5358"/>
    <w:rsid w:val="00DE73DB"/>
    <w:rsid w:val="00DF3A60"/>
    <w:rsid w:val="00DF428C"/>
    <w:rsid w:val="00E01D2B"/>
    <w:rsid w:val="00E054EA"/>
    <w:rsid w:val="00E06311"/>
    <w:rsid w:val="00E206AA"/>
    <w:rsid w:val="00E20CA1"/>
    <w:rsid w:val="00E21088"/>
    <w:rsid w:val="00E26113"/>
    <w:rsid w:val="00E26853"/>
    <w:rsid w:val="00E26B4E"/>
    <w:rsid w:val="00E276EE"/>
    <w:rsid w:val="00E40867"/>
    <w:rsid w:val="00E40AA0"/>
    <w:rsid w:val="00E418C5"/>
    <w:rsid w:val="00E44901"/>
    <w:rsid w:val="00E458F3"/>
    <w:rsid w:val="00E46BC3"/>
    <w:rsid w:val="00E46E26"/>
    <w:rsid w:val="00E53669"/>
    <w:rsid w:val="00E61A36"/>
    <w:rsid w:val="00E61C67"/>
    <w:rsid w:val="00E62D6D"/>
    <w:rsid w:val="00E6405D"/>
    <w:rsid w:val="00E6672D"/>
    <w:rsid w:val="00E70FC6"/>
    <w:rsid w:val="00E71BF2"/>
    <w:rsid w:val="00E73087"/>
    <w:rsid w:val="00E73632"/>
    <w:rsid w:val="00E751B1"/>
    <w:rsid w:val="00E81216"/>
    <w:rsid w:val="00E818DF"/>
    <w:rsid w:val="00E825CA"/>
    <w:rsid w:val="00E83597"/>
    <w:rsid w:val="00E83896"/>
    <w:rsid w:val="00E845C8"/>
    <w:rsid w:val="00E86E14"/>
    <w:rsid w:val="00E90590"/>
    <w:rsid w:val="00E92145"/>
    <w:rsid w:val="00E9240F"/>
    <w:rsid w:val="00E9254E"/>
    <w:rsid w:val="00E95ECB"/>
    <w:rsid w:val="00EA2F6B"/>
    <w:rsid w:val="00EA48BF"/>
    <w:rsid w:val="00EA4F31"/>
    <w:rsid w:val="00EA6F72"/>
    <w:rsid w:val="00EB1E8C"/>
    <w:rsid w:val="00EB3E5E"/>
    <w:rsid w:val="00EB4D92"/>
    <w:rsid w:val="00EB608E"/>
    <w:rsid w:val="00EB7D6C"/>
    <w:rsid w:val="00EC05CE"/>
    <w:rsid w:val="00EC4E7B"/>
    <w:rsid w:val="00EC4F72"/>
    <w:rsid w:val="00EC6941"/>
    <w:rsid w:val="00EC76DA"/>
    <w:rsid w:val="00ED048F"/>
    <w:rsid w:val="00ED301A"/>
    <w:rsid w:val="00ED333F"/>
    <w:rsid w:val="00ED623B"/>
    <w:rsid w:val="00EE2723"/>
    <w:rsid w:val="00EE3F8E"/>
    <w:rsid w:val="00EF00D8"/>
    <w:rsid w:val="00EF0A73"/>
    <w:rsid w:val="00EF0C9C"/>
    <w:rsid w:val="00EF105C"/>
    <w:rsid w:val="00EF1144"/>
    <w:rsid w:val="00EF2D68"/>
    <w:rsid w:val="00EF41B4"/>
    <w:rsid w:val="00EF52FD"/>
    <w:rsid w:val="00EF7ACF"/>
    <w:rsid w:val="00F029D4"/>
    <w:rsid w:val="00F03B8B"/>
    <w:rsid w:val="00F05EDD"/>
    <w:rsid w:val="00F06ECC"/>
    <w:rsid w:val="00F10630"/>
    <w:rsid w:val="00F11624"/>
    <w:rsid w:val="00F14A67"/>
    <w:rsid w:val="00F20180"/>
    <w:rsid w:val="00F23341"/>
    <w:rsid w:val="00F33544"/>
    <w:rsid w:val="00F34A3C"/>
    <w:rsid w:val="00F40A5B"/>
    <w:rsid w:val="00F428AA"/>
    <w:rsid w:val="00F433DE"/>
    <w:rsid w:val="00F4659D"/>
    <w:rsid w:val="00F55A30"/>
    <w:rsid w:val="00F569E6"/>
    <w:rsid w:val="00F60750"/>
    <w:rsid w:val="00F60B9D"/>
    <w:rsid w:val="00F61719"/>
    <w:rsid w:val="00F62CFE"/>
    <w:rsid w:val="00F64E71"/>
    <w:rsid w:val="00F72356"/>
    <w:rsid w:val="00F7492C"/>
    <w:rsid w:val="00F76695"/>
    <w:rsid w:val="00F837A9"/>
    <w:rsid w:val="00F84751"/>
    <w:rsid w:val="00F86CED"/>
    <w:rsid w:val="00F875A8"/>
    <w:rsid w:val="00FA0967"/>
    <w:rsid w:val="00FA0D01"/>
    <w:rsid w:val="00FA0D04"/>
    <w:rsid w:val="00FA4BC3"/>
    <w:rsid w:val="00FA55D5"/>
    <w:rsid w:val="00FB2015"/>
    <w:rsid w:val="00FB21BD"/>
    <w:rsid w:val="00FB3D92"/>
    <w:rsid w:val="00FB4773"/>
    <w:rsid w:val="00FB5BF2"/>
    <w:rsid w:val="00FB6AB5"/>
    <w:rsid w:val="00FB6DA8"/>
    <w:rsid w:val="00FC3910"/>
    <w:rsid w:val="00FC4B28"/>
    <w:rsid w:val="00FD1CFB"/>
    <w:rsid w:val="00FD261C"/>
    <w:rsid w:val="00FD4A50"/>
    <w:rsid w:val="00FD7008"/>
    <w:rsid w:val="00FE02BB"/>
    <w:rsid w:val="00FE13D8"/>
    <w:rsid w:val="00FE515C"/>
    <w:rsid w:val="00FF1B37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28D1AA-56D9-4D9C-BBEA-0111244C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F3"/>
    <w:pPr>
      <w:spacing w:after="200" w:line="276" w:lineRule="auto"/>
    </w:pPr>
    <w:rPr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7EE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17F3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17F3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60B5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4917F3"/>
    <w:rPr>
      <w:rFonts w:ascii="Calibri Light" w:eastAsia="Times New Roman" w:hAnsi="Calibri Light" w:cs="Times New Roman"/>
      <w:color w:val="2E74B5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917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917F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apple-converted-space">
    <w:name w:val="apple-converted-space"/>
    <w:basedOn w:val="DefaultParagraphFont"/>
    <w:rsid w:val="004917F3"/>
  </w:style>
  <w:style w:type="paragraph" w:customStyle="1" w:styleId="description">
    <w:name w:val="description"/>
    <w:basedOn w:val="Normal"/>
    <w:rsid w:val="0049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917F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4917F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4917F3"/>
    <w:rPr>
      <w:rFonts w:ascii="Calibri" w:eastAsia="Calibri" w:hAnsi="Calibri" w:cs="Times New Roman"/>
      <w:lang w:val="en-US"/>
    </w:rPr>
  </w:style>
  <w:style w:type="character" w:customStyle="1" w:styleId="Heading4Char">
    <w:name w:val="Heading 4 Char"/>
    <w:link w:val="Heading4"/>
    <w:uiPriority w:val="9"/>
    <w:rsid w:val="004917F3"/>
    <w:rPr>
      <w:rFonts w:ascii="Calibri Light" w:eastAsia="Times New Roman" w:hAnsi="Calibri Light" w:cs="Times New Roman"/>
      <w:i/>
      <w:iCs/>
      <w:color w:val="2E74B5"/>
      <w:lang w:val="en-US"/>
    </w:rPr>
  </w:style>
  <w:style w:type="character" w:styleId="Hyperlink">
    <w:name w:val="Hyperlink"/>
    <w:unhideWhenUsed/>
    <w:rsid w:val="004917F3"/>
    <w:rPr>
      <w:color w:val="0000FF"/>
      <w:u w:val="single"/>
    </w:rPr>
  </w:style>
  <w:style w:type="character" w:styleId="Strong">
    <w:name w:val="Strong"/>
    <w:uiPriority w:val="22"/>
    <w:qFormat/>
    <w:rsid w:val="004917F3"/>
    <w:rPr>
      <w:b/>
      <w:bCs/>
    </w:rPr>
  </w:style>
  <w:style w:type="character" w:customStyle="1" w:styleId="experience-date-locale">
    <w:name w:val="experience-date-locale"/>
    <w:basedOn w:val="DefaultParagraphFont"/>
    <w:rsid w:val="004917F3"/>
  </w:style>
  <w:style w:type="paragraph" w:customStyle="1" w:styleId="NoSpacing1">
    <w:name w:val="No Spacing1"/>
    <w:uiPriority w:val="99"/>
    <w:qFormat/>
    <w:rsid w:val="009E7009"/>
    <w:rPr>
      <w:sz w:val="22"/>
      <w:szCs w:val="22"/>
    </w:rPr>
  </w:style>
  <w:style w:type="paragraph" w:styleId="Title">
    <w:name w:val="Title"/>
    <w:basedOn w:val="Normal"/>
    <w:next w:val="Normal"/>
    <w:link w:val="TitleChar"/>
    <w:rsid w:val="009D0233"/>
    <w:pPr>
      <w:keepNext/>
      <w:keepLines/>
      <w:spacing w:after="0" w:line="240" w:lineRule="auto"/>
      <w:jc w:val="center"/>
    </w:pPr>
    <w:rPr>
      <w:rFonts w:ascii="Verdana" w:eastAsia="Verdana" w:hAnsi="Verdana" w:cs="Verdana"/>
      <w:b/>
      <w:color w:val="000000"/>
      <w:sz w:val="20"/>
      <w:szCs w:val="20"/>
      <w:u w:val="single"/>
      <w:lang w:eastAsia="en-GB"/>
    </w:rPr>
  </w:style>
  <w:style w:type="character" w:customStyle="1" w:styleId="TitleChar">
    <w:name w:val="Title Char"/>
    <w:link w:val="Title"/>
    <w:rsid w:val="009D0233"/>
    <w:rPr>
      <w:rFonts w:ascii="Verdana" w:eastAsia="Verdana" w:hAnsi="Verdana" w:cs="Verdana"/>
      <w:b/>
      <w:color w:val="000000"/>
      <w:sz w:val="20"/>
      <w:szCs w:val="20"/>
      <w:u w:val="single"/>
      <w:lang w:eastAsia="en-GB"/>
    </w:rPr>
  </w:style>
  <w:style w:type="paragraph" w:customStyle="1" w:styleId="Default">
    <w:name w:val="Default"/>
    <w:uiPriority w:val="99"/>
    <w:rsid w:val="009D0233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  <w:lang w:val="en-GB" w:eastAsia="en-GB"/>
    </w:rPr>
  </w:style>
  <w:style w:type="paragraph" w:customStyle="1" w:styleId="CM13">
    <w:name w:val="CM13"/>
    <w:basedOn w:val="Default"/>
    <w:next w:val="Default"/>
    <w:uiPriority w:val="99"/>
    <w:rsid w:val="009D0233"/>
    <w:rPr>
      <w:color w:val="auto"/>
    </w:rPr>
  </w:style>
  <w:style w:type="paragraph" w:customStyle="1" w:styleId="CM6">
    <w:name w:val="CM6"/>
    <w:basedOn w:val="Default"/>
    <w:next w:val="Default"/>
    <w:uiPriority w:val="99"/>
    <w:rsid w:val="009D0233"/>
    <w:pPr>
      <w:spacing w:line="273" w:lineRule="atLeast"/>
    </w:pPr>
    <w:rPr>
      <w:color w:val="auto"/>
    </w:rPr>
  </w:style>
  <w:style w:type="paragraph" w:styleId="NoSpacing">
    <w:name w:val="No Spacing"/>
    <w:uiPriority w:val="1"/>
    <w:qFormat/>
    <w:rsid w:val="00BE2823"/>
    <w:rPr>
      <w:sz w:val="22"/>
      <w:szCs w:val="22"/>
    </w:rPr>
  </w:style>
  <w:style w:type="paragraph" w:customStyle="1" w:styleId="Achievement">
    <w:name w:val="Achievement"/>
    <w:basedOn w:val="BodyText"/>
    <w:rsid w:val="002D5986"/>
    <w:pPr>
      <w:numPr>
        <w:numId w:val="1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eastAsia="Times New Roman" w:hAnsi="Garamond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D5986"/>
    <w:pPr>
      <w:spacing w:after="120"/>
    </w:pPr>
  </w:style>
  <w:style w:type="character" w:customStyle="1" w:styleId="BodyTextChar">
    <w:name w:val="Body Text Char"/>
    <w:link w:val="BodyText"/>
    <w:uiPriority w:val="99"/>
    <w:rsid w:val="002D5986"/>
    <w:rPr>
      <w:rFonts w:ascii="Calibri" w:eastAsia="Calibri" w:hAnsi="Calibri" w:cs="Times New Roman"/>
      <w:lang w:val="en-US"/>
    </w:rPr>
  </w:style>
  <w:style w:type="paragraph" w:customStyle="1" w:styleId="Address1">
    <w:name w:val="Address 1"/>
    <w:basedOn w:val="Normal"/>
    <w:rsid w:val="00496CF7"/>
    <w:pPr>
      <w:suppressAutoHyphens/>
      <w:autoSpaceDN w:val="0"/>
      <w:spacing w:after="0" w:line="160" w:lineRule="atLeast"/>
      <w:jc w:val="center"/>
      <w:textAlignment w:val="baseline"/>
    </w:pPr>
    <w:rPr>
      <w:rFonts w:ascii="Garamond" w:eastAsia="Times New Roman" w:hAnsi="Garamond"/>
      <w:caps/>
      <w:spacing w:val="30"/>
      <w:kern w:val="3"/>
      <w:sz w:val="15"/>
      <w:szCs w:val="20"/>
    </w:rPr>
  </w:style>
  <w:style w:type="paragraph" w:customStyle="1" w:styleId="Standard">
    <w:name w:val="Standard"/>
    <w:rsid w:val="00496CF7"/>
    <w:pPr>
      <w:suppressAutoHyphens/>
      <w:autoSpaceDN w:val="0"/>
      <w:jc w:val="both"/>
      <w:textAlignment w:val="baseline"/>
    </w:pPr>
    <w:rPr>
      <w:rFonts w:ascii="Garamond" w:eastAsia="Times New Roman" w:hAnsi="Garamond"/>
      <w:kern w:val="3"/>
      <w:sz w:val="22"/>
      <w:lang w:val="en-GB"/>
    </w:rPr>
  </w:style>
  <w:style w:type="paragraph" w:styleId="BalloonText">
    <w:name w:val="Balloon Text"/>
    <w:basedOn w:val="Standard"/>
    <w:link w:val="BalloonTextChar"/>
    <w:uiPriority w:val="99"/>
    <w:rsid w:val="00496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496CF7"/>
    <w:rPr>
      <w:rFonts w:ascii="Segoe UI" w:eastAsia="Times New Roman" w:hAnsi="Segoe UI" w:cs="Segoe UI"/>
      <w:kern w:val="3"/>
      <w:sz w:val="18"/>
      <w:szCs w:val="18"/>
    </w:rPr>
  </w:style>
  <w:style w:type="numbering" w:customStyle="1" w:styleId="WWNum7">
    <w:name w:val="WWNum7"/>
    <w:basedOn w:val="NoList"/>
    <w:rsid w:val="00496CF7"/>
    <w:pPr>
      <w:numPr>
        <w:numId w:val="2"/>
      </w:numPr>
    </w:pPr>
  </w:style>
  <w:style w:type="paragraph" w:customStyle="1" w:styleId="NAME">
    <w:name w:val="NAME"/>
    <w:basedOn w:val="Standard"/>
    <w:rsid w:val="003573CA"/>
    <w:pPr>
      <w:jc w:val="center"/>
    </w:pPr>
    <w:rPr>
      <w:sz w:val="44"/>
      <w:szCs w:val="44"/>
    </w:rPr>
  </w:style>
  <w:style w:type="character" w:styleId="PlaceholderText">
    <w:name w:val="Placeholder Text"/>
    <w:uiPriority w:val="99"/>
    <w:semiHidden/>
    <w:rsid w:val="00A6045F"/>
    <w:rPr>
      <w:color w:val="808080"/>
    </w:rPr>
  </w:style>
  <w:style w:type="paragraph" w:styleId="NormalWeb">
    <w:name w:val="Normal (Web)"/>
    <w:basedOn w:val="Normal"/>
    <w:uiPriority w:val="99"/>
    <w:unhideWhenUsed/>
    <w:rsid w:val="002F7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IntenseReference">
    <w:name w:val="Intense Reference"/>
    <w:uiPriority w:val="32"/>
    <w:qFormat/>
    <w:rsid w:val="002F7D70"/>
    <w:rPr>
      <w:b/>
      <w:bCs/>
      <w:smallCaps/>
      <w:color w:val="C0504D"/>
      <w:spacing w:val="5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9C6AB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9C6AB6"/>
    <w:rPr>
      <w:rFonts w:ascii="Calibri" w:eastAsia="Calibri" w:hAnsi="Calibri" w:cs="Times New Roman"/>
      <w:lang w:val="en-US"/>
    </w:rPr>
  </w:style>
  <w:style w:type="character" w:customStyle="1" w:styleId="Heading6Char">
    <w:name w:val="Heading 6 Char"/>
    <w:link w:val="Heading6"/>
    <w:uiPriority w:val="9"/>
    <w:rsid w:val="00DC60B5"/>
    <w:rPr>
      <w:rFonts w:ascii="Calibri Light" w:eastAsia="Times New Roman" w:hAnsi="Calibri Light" w:cs="Times New Roman"/>
      <w:color w:val="1F4D78"/>
      <w:lang w:val="en-US"/>
    </w:rPr>
  </w:style>
  <w:style w:type="character" w:customStyle="1" w:styleId="endorsement-date">
    <w:name w:val="endorsement-date"/>
    <w:basedOn w:val="DefaultParagraphFont"/>
    <w:rsid w:val="00DC60B5"/>
  </w:style>
  <w:style w:type="character" w:customStyle="1" w:styleId="Heading3Char">
    <w:name w:val="Heading 3 Char"/>
    <w:link w:val="Heading3"/>
    <w:uiPriority w:val="9"/>
    <w:rsid w:val="001417EE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514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4A2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A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4A2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Bullet2">
    <w:name w:val="List Bullet 2"/>
    <w:basedOn w:val="Normal"/>
    <w:autoRedefine/>
    <w:unhideWhenUsed/>
    <w:rsid w:val="00287E7B"/>
    <w:pPr>
      <w:spacing w:after="80" w:line="240" w:lineRule="auto"/>
      <w:jc w:val="both"/>
    </w:pPr>
    <w:rPr>
      <w:rFonts w:eastAsia="Times New Roman" w:cs="Calibri"/>
      <w:b/>
      <w:sz w:val="20"/>
      <w:szCs w:val="20"/>
    </w:rPr>
  </w:style>
  <w:style w:type="character" w:customStyle="1" w:styleId="apple-style-span">
    <w:name w:val="apple-style-span"/>
    <w:basedOn w:val="DefaultParagraphFont"/>
    <w:rsid w:val="00F61719"/>
  </w:style>
  <w:style w:type="character" w:customStyle="1" w:styleId="street-address">
    <w:name w:val="street-address"/>
    <w:basedOn w:val="DefaultParagraphFont"/>
    <w:rsid w:val="00AF7EED"/>
  </w:style>
  <w:style w:type="character" w:customStyle="1" w:styleId="locality">
    <w:name w:val="locality"/>
    <w:basedOn w:val="DefaultParagraphFont"/>
    <w:rsid w:val="00AF7EED"/>
  </w:style>
  <w:style w:type="character" w:customStyle="1" w:styleId="region">
    <w:name w:val="region"/>
    <w:basedOn w:val="DefaultParagraphFont"/>
    <w:rsid w:val="00AF7EED"/>
  </w:style>
  <w:style w:type="paragraph" w:styleId="Header">
    <w:name w:val="header"/>
    <w:basedOn w:val="Normal"/>
    <w:link w:val="HeaderChar"/>
    <w:uiPriority w:val="99"/>
    <w:unhideWhenUsed/>
    <w:rsid w:val="00EC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C4E7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4E7B"/>
    <w:rPr>
      <w:rFonts w:ascii="Calibri" w:eastAsia="Calibri" w:hAnsi="Calibri" w:cs="Times New Roman"/>
      <w:lang w:val="en-US"/>
    </w:rPr>
  </w:style>
  <w:style w:type="paragraph" w:customStyle="1" w:styleId="western">
    <w:name w:val="western"/>
    <w:basedOn w:val="Normal"/>
    <w:rsid w:val="00413EB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331E"/>
    <w:rPr>
      <w:i/>
      <w:iCs/>
    </w:rPr>
  </w:style>
  <w:style w:type="paragraph" w:customStyle="1" w:styleId="CompanyName">
    <w:name w:val="Company Name"/>
    <w:basedOn w:val="Normal"/>
    <w:next w:val="Normal"/>
    <w:autoRedefine/>
    <w:rsid w:val="00FF1B37"/>
    <w:pPr>
      <w:tabs>
        <w:tab w:val="left" w:pos="2160"/>
        <w:tab w:val="right" w:pos="6480"/>
      </w:tabs>
      <w:spacing w:after="0" w:line="240" w:lineRule="auto"/>
    </w:pPr>
    <w:rPr>
      <w:rFonts w:eastAsia="Times New Roman" w:cs="Calibri"/>
    </w:rPr>
  </w:style>
  <w:style w:type="paragraph" w:customStyle="1" w:styleId="Experience2">
    <w:name w:val="Experience2"/>
    <w:basedOn w:val="BodyText"/>
    <w:rsid w:val="00FF1B37"/>
    <w:pPr>
      <w:tabs>
        <w:tab w:val="right" w:pos="10080"/>
      </w:tabs>
      <w:spacing w:after="0" w:line="240" w:lineRule="auto"/>
    </w:pPr>
    <w:rPr>
      <w:rFonts w:ascii="Arial" w:eastAsia="Times New Roman" w:hAnsi="Arial"/>
      <w:i/>
      <w:sz w:val="20"/>
      <w:szCs w:val="20"/>
    </w:rPr>
  </w:style>
  <w:style w:type="paragraph" w:customStyle="1" w:styleId="ListBullet6">
    <w:name w:val="List Bullet 6"/>
    <w:basedOn w:val="Normal"/>
    <w:uiPriority w:val="99"/>
    <w:rsid w:val="00FF1B37"/>
    <w:pPr>
      <w:numPr>
        <w:numId w:val="3"/>
      </w:numPr>
      <w:tabs>
        <w:tab w:val="num" w:pos="360"/>
      </w:tabs>
      <w:autoSpaceDE w:val="0"/>
      <w:autoSpaceDN w:val="0"/>
      <w:spacing w:after="0" w:line="240" w:lineRule="auto"/>
      <w:ind w:left="360"/>
      <w:jc w:val="both"/>
    </w:pPr>
    <w:rPr>
      <w:rFonts w:ascii="Arial" w:eastAsia="Times New Roman" w:hAnsi="Arial" w:cs="Arial"/>
    </w:rPr>
  </w:style>
  <w:style w:type="paragraph" w:customStyle="1" w:styleId="BalloonText1">
    <w:name w:val="Balloon Text1"/>
    <w:rsid w:val="00FF1B37"/>
    <w:pPr>
      <w:suppressAutoHyphens/>
    </w:pPr>
    <w:rPr>
      <w:rFonts w:ascii="Tahoma" w:eastAsia="ヒラギノ角ゴ Pro W3" w:hAnsi="Tahoma"/>
      <w:color w:val="000000"/>
      <w:sz w:val="16"/>
      <w:lang w:val="en-GB" w:eastAsia="en-GB"/>
    </w:rPr>
  </w:style>
  <w:style w:type="character" w:customStyle="1" w:styleId="BObulletlistChar">
    <w:name w:val="BO bullet list Char"/>
    <w:basedOn w:val="DefaultParagraphFont"/>
    <w:link w:val="BObulletlist"/>
    <w:locked/>
    <w:rsid w:val="00E418C5"/>
  </w:style>
  <w:style w:type="paragraph" w:customStyle="1" w:styleId="BObulletlist">
    <w:name w:val="BO bullet list"/>
    <w:basedOn w:val="ListParagraph"/>
    <w:link w:val="BObulletlistChar"/>
    <w:qFormat/>
    <w:rsid w:val="00E418C5"/>
    <w:pPr>
      <w:numPr>
        <w:numId w:val="4"/>
      </w:numPr>
      <w:spacing w:before="120" w:after="120" w:line="240" w:lineRule="auto"/>
    </w:pPr>
    <w:rPr>
      <w:sz w:val="20"/>
      <w:szCs w:val="20"/>
    </w:rPr>
  </w:style>
  <w:style w:type="character" w:customStyle="1" w:styleId="textrun">
    <w:name w:val="textrun"/>
    <w:rsid w:val="00C0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3589">
          <w:blockQuote w:val="1"/>
          <w:marLeft w:val="0"/>
          <w:marRight w:val="0"/>
          <w:marTop w:val="3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3904">
          <w:blockQuote w:val="1"/>
          <w:marLeft w:val="0"/>
          <w:marRight w:val="0"/>
          <w:marTop w:val="3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2000burt@aol.com" TargetMode="External"/><Relationship Id="rId13" Type="http://schemas.openxmlformats.org/officeDocument/2006/relationships/hyperlink" Target="http://www.pnglng.com/project/artist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nglng.com/project/artist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khalinenergy.ru/en/ataglance.asp?p=aag_main&amp;s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nglng.com/project/artis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lng.com.au/pdf/factsheets/Constructing_the_pipelin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1B957-425B-4EB3-9C72-AA3A13D4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Lyz</dc:creator>
  <cp:keywords/>
  <dc:description/>
  <cp:lastModifiedBy>Stephen Burt</cp:lastModifiedBy>
  <cp:revision>8</cp:revision>
  <cp:lastPrinted>2017-04-07T11:23:00Z</cp:lastPrinted>
  <dcterms:created xsi:type="dcterms:W3CDTF">2017-04-07T16:24:00Z</dcterms:created>
  <dcterms:modified xsi:type="dcterms:W3CDTF">2017-06-16T19:33:00Z</dcterms:modified>
  <cp:contentStatus/>
</cp:coreProperties>
</file>